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71319" w14:textId="77777777" w:rsidR="00437AD2" w:rsidRPr="00437AD2" w:rsidRDefault="00437AD2" w:rsidP="00437AD2">
      <w:pPr>
        <w:pStyle w:val="paragraph"/>
        <w:spacing w:before="0" w:beforeAutospacing="0" w:after="0" w:afterAutospacing="0"/>
        <w:textAlignment w:val="baseline"/>
        <w:rPr>
          <w:rFonts w:asciiTheme="minorHAnsi" w:hAnsiTheme="minorHAnsi" w:cstheme="minorHAnsi"/>
          <w:sz w:val="18"/>
          <w:szCs w:val="18"/>
        </w:rPr>
      </w:pPr>
      <w:r w:rsidRPr="00437AD2">
        <w:rPr>
          <w:rStyle w:val="eop"/>
          <w:rFonts w:asciiTheme="minorHAnsi" w:eastAsiaTheme="majorEastAsia" w:hAnsiTheme="minorHAnsi" w:cstheme="minorHAnsi"/>
          <w:sz w:val="22"/>
          <w:szCs w:val="22"/>
        </w:rPr>
        <w:t> </w:t>
      </w:r>
    </w:p>
    <w:p w14:paraId="68E4ABE7" w14:textId="202306E9"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18"/>
          <w:szCs w:val="18"/>
        </w:rPr>
      </w:pPr>
      <w:r w:rsidRPr="00437AD2">
        <w:rPr>
          <w:rFonts w:asciiTheme="minorHAnsi" w:eastAsiaTheme="minorHAnsi" w:hAnsiTheme="minorHAnsi" w:cstheme="minorHAnsi"/>
          <w:noProof/>
          <w:sz w:val="21"/>
          <w:szCs w:val="22"/>
          <w:lang w:eastAsia="en-US"/>
        </w:rPr>
        <w:drawing>
          <wp:inline distT="0" distB="0" distL="0" distR="0" wp14:anchorId="3CDFCFE3" wp14:editId="54D632C1">
            <wp:extent cx="2057400" cy="631248"/>
            <wp:effectExtent l="0" t="0" r="0" b="0"/>
            <wp:docPr id="2" name="Picture 2" descr="C:\Users\CatherineJohnson\AppData\Local\Microsoft\Windows\INetCache\Content.MSO\9519CF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therineJohnson\AppData\Local\Microsoft\Windows\INetCache\Content.MSO\9519CF5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2897" cy="645207"/>
                    </a:xfrm>
                    <a:prstGeom prst="rect">
                      <a:avLst/>
                    </a:prstGeom>
                    <a:noFill/>
                    <a:ln>
                      <a:noFill/>
                    </a:ln>
                  </pic:spPr>
                </pic:pic>
              </a:graphicData>
            </a:graphic>
          </wp:inline>
        </w:drawing>
      </w:r>
      <w:r w:rsidRPr="00437AD2">
        <w:rPr>
          <w:rStyle w:val="eop"/>
          <w:rFonts w:asciiTheme="minorHAnsi" w:eastAsiaTheme="majorEastAsia" w:hAnsiTheme="minorHAnsi" w:cstheme="minorHAnsi"/>
          <w:color w:val="000000"/>
          <w:sz w:val="22"/>
          <w:szCs w:val="22"/>
        </w:rPr>
        <w:t> </w:t>
      </w:r>
    </w:p>
    <w:p w14:paraId="27A3A6A5" w14:textId="38660096" w:rsidR="00437AD2" w:rsidRPr="00437AD2" w:rsidRDefault="00437AD2" w:rsidP="00437AD2">
      <w:pPr>
        <w:pStyle w:val="paragraph"/>
        <w:spacing w:before="0" w:beforeAutospacing="0" w:after="0" w:afterAutospacing="0"/>
        <w:jc w:val="center"/>
        <w:textAlignment w:val="baseline"/>
        <w:rPr>
          <w:rStyle w:val="eop"/>
          <w:rFonts w:asciiTheme="minorHAnsi" w:eastAsiaTheme="majorEastAsia" w:hAnsiTheme="minorHAnsi" w:cstheme="minorHAnsi"/>
          <w:color w:val="0000FF"/>
          <w:sz w:val="22"/>
          <w:szCs w:val="22"/>
        </w:rPr>
      </w:pPr>
      <w:r w:rsidRPr="00437AD2">
        <w:rPr>
          <w:rStyle w:val="scxw6871498"/>
          <w:rFonts w:asciiTheme="minorHAnsi" w:eastAsiaTheme="majorEastAsia" w:hAnsiTheme="minorHAnsi" w:cstheme="minorHAnsi"/>
          <w:sz w:val="22"/>
          <w:szCs w:val="22"/>
        </w:rPr>
        <w:t> </w:t>
      </w:r>
      <w:r w:rsidRPr="00437AD2">
        <w:rPr>
          <w:rFonts w:asciiTheme="minorHAnsi" w:hAnsiTheme="minorHAnsi" w:cstheme="minorHAnsi"/>
          <w:sz w:val="22"/>
          <w:szCs w:val="22"/>
        </w:rPr>
        <w:br/>
      </w:r>
      <w:r w:rsidRPr="00437AD2">
        <w:rPr>
          <w:rStyle w:val="normaltextrun"/>
          <w:rFonts w:asciiTheme="minorHAnsi" w:hAnsiTheme="minorHAnsi" w:cstheme="minorHAnsi"/>
          <w:b/>
          <w:bCs/>
          <w:color w:val="0000FF"/>
          <w:sz w:val="22"/>
          <w:szCs w:val="22"/>
        </w:rPr>
        <w:t>“Unlocking the Future”</w:t>
      </w:r>
      <w:r w:rsidRPr="00437AD2">
        <w:rPr>
          <w:rStyle w:val="eop"/>
          <w:rFonts w:asciiTheme="minorHAnsi" w:eastAsiaTheme="majorEastAsia" w:hAnsiTheme="minorHAnsi" w:cstheme="minorHAnsi"/>
          <w:color w:val="0000FF"/>
          <w:sz w:val="22"/>
          <w:szCs w:val="22"/>
        </w:rPr>
        <w:t> </w:t>
      </w:r>
    </w:p>
    <w:p w14:paraId="3C31589A" w14:textId="4C20EB2E"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18"/>
          <w:szCs w:val="18"/>
        </w:rPr>
      </w:pPr>
    </w:p>
    <w:p w14:paraId="25EB1862" w14:textId="471324D1"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18"/>
          <w:szCs w:val="18"/>
        </w:rPr>
      </w:pPr>
    </w:p>
    <w:p w14:paraId="44784F20" w14:textId="77777777"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18"/>
          <w:szCs w:val="18"/>
        </w:rPr>
      </w:pPr>
    </w:p>
    <w:p w14:paraId="4C3CC6BB" w14:textId="086D1DAE"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b/>
          <w:bCs/>
          <w:sz w:val="18"/>
          <w:szCs w:val="18"/>
        </w:rPr>
      </w:pPr>
      <w:r w:rsidRPr="00437AD2">
        <w:rPr>
          <w:rStyle w:val="normaltextrun"/>
          <w:rFonts w:asciiTheme="minorHAnsi" w:hAnsiTheme="minorHAnsi" w:cstheme="minorHAnsi"/>
          <w:b/>
          <w:bCs/>
          <w:color w:val="000000"/>
          <w:sz w:val="40"/>
          <w:szCs w:val="40"/>
        </w:rPr>
        <w:t>TKAT Charging and Remissions Policy</w:t>
      </w:r>
    </w:p>
    <w:p w14:paraId="495CF928" w14:textId="77777777" w:rsidR="00437AD2" w:rsidRPr="00437AD2" w:rsidRDefault="00437AD2" w:rsidP="00437AD2">
      <w:pPr>
        <w:pStyle w:val="BrowneBodyText"/>
        <w:rPr>
          <w:rFonts w:asciiTheme="minorHAnsi" w:hAnsiTheme="minorHAnsi" w:cstheme="minorHAnsi"/>
        </w:rPr>
      </w:pPr>
      <w:r w:rsidRPr="00437AD2">
        <w:rPr>
          <w:rFonts w:asciiTheme="minorHAnsi" w:hAnsiTheme="minorHAnsi" w:cstheme="minorHAnsi"/>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3"/>
        <w:gridCol w:w="1547"/>
        <w:gridCol w:w="3078"/>
        <w:gridCol w:w="1603"/>
      </w:tblGrid>
      <w:tr w:rsidR="00437AD2" w:rsidRPr="00437AD2" w14:paraId="056297C9" w14:textId="77777777" w:rsidTr="79DDB78B">
        <w:trPr>
          <w:trHeight w:val="480"/>
        </w:trPr>
        <w:tc>
          <w:tcPr>
            <w:tcW w:w="2820"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0ECF3CD0"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Policy Level and Description:</w:t>
            </w:r>
            <w:r w:rsidRPr="00437AD2">
              <w:rPr>
                <w:rFonts w:asciiTheme="minorHAnsi" w:hAnsiTheme="minorHAnsi" w:cstheme="minorHAnsi"/>
                <w:sz w:val="22"/>
              </w:rPr>
              <w:t> </w:t>
            </w:r>
          </w:p>
        </w:tc>
        <w:tc>
          <w:tcPr>
            <w:tcW w:w="1560"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3F5CC3C4"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2 </w:t>
            </w:r>
          </w:p>
        </w:tc>
        <w:tc>
          <w:tcPr>
            <w:tcW w:w="4755" w:type="dxa"/>
            <w:gridSpan w:val="2"/>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64CF05A0"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u w:val="single"/>
              </w:rPr>
              <w:t>TKAT Statutory Policy Guidance </w:t>
            </w:r>
            <w:r w:rsidRPr="00437AD2">
              <w:rPr>
                <w:rFonts w:asciiTheme="minorHAnsi" w:hAnsiTheme="minorHAnsi" w:cstheme="minorHAnsi"/>
                <w:sz w:val="22"/>
              </w:rPr>
              <w:t> </w:t>
            </w:r>
          </w:p>
          <w:p w14:paraId="7517B9A4"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SCHOOL POLICIES WILL INCLUDE CERTAIN CORE TEXT WITH SCHOOL-SPECIFIC ADDITIONS  </w:t>
            </w:r>
          </w:p>
          <w:p w14:paraId="2A39C5B6"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ALL Schools require a policy on this topic/area. All local governing bodies will follow and have due regard to this model when drafting their local policy. </w:t>
            </w:r>
          </w:p>
        </w:tc>
      </w:tr>
      <w:tr w:rsidR="00437AD2" w:rsidRPr="00437AD2" w14:paraId="0471B779" w14:textId="77777777" w:rsidTr="79DDB78B">
        <w:trPr>
          <w:trHeight w:val="480"/>
        </w:trPr>
        <w:tc>
          <w:tcPr>
            <w:tcW w:w="2820"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3265A421"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Reviewed by:</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i/>
                <w:iCs/>
                <w:sz w:val="22"/>
              </w:rPr>
              <w:t>(Trust Officer)</w:t>
            </w:r>
            <w:r w:rsidRPr="00437AD2">
              <w:rPr>
                <w:rFonts w:asciiTheme="minorHAnsi" w:hAnsiTheme="minorHAnsi" w:cstheme="minorHAnsi"/>
                <w:sz w:val="22"/>
              </w:rPr>
              <w:t> </w:t>
            </w:r>
          </w:p>
        </w:tc>
        <w:tc>
          <w:tcPr>
            <w:tcW w:w="1560"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005662FA" w14:textId="0C37A948" w:rsidR="00437AD2" w:rsidRPr="00437AD2" w:rsidRDefault="00437AD2" w:rsidP="00437AD2">
            <w:pPr>
              <w:pStyle w:val="BrowneBodyText"/>
              <w:rPr>
                <w:rFonts w:asciiTheme="minorHAnsi" w:hAnsiTheme="minorHAnsi" w:cstheme="minorHAnsi"/>
                <w:sz w:val="22"/>
              </w:rPr>
            </w:pPr>
            <w:r>
              <w:rPr>
                <w:rFonts w:asciiTheme="minorHAnsi" w:hAnsiTheme="minorHAnsi" w:cstheme="minorHAnsi"/>
                <w:sz w:val="22"/>
              </w:rPr>
              <w:t>Alison Lochhead</w:t>
            </w:r>
          </w:p>
          <w:p w14:paraId="0D1FD442"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CFO </w:t>
            </w:r>
          </w:p>
        </w:tc>
        <w:tc>
          <w:tcPr>
            <w:tcW w:w="3105"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191EADBD"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Reviewed by:</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i/>
                <w:iCs/>
                <w:sz w:val="22"/>
                <w:u w:val="single"/>
              </w:rPr>
              <w:t>(School representative)</w:t>
            </w:r>
            <w:r w:rsidRPr="00437AD2">
              <w:rPr>
                <w:rFonts w:asciiTheme="minorHAnsi" w:hAnsiTheme="minorHAnsi" w:cstheme="minorHAnsi"/>
                <w:sz w:val="22"/>
              </w:rPr>
              <w:t> </w:t>
            </w:r>
          </w:p>
        </w:tc>
        <w:tc>
          <w:tcPr>
            <w:tcW w:w="1635"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48FBF1A2" w14:textId="06B2EFD0" w:rsidR="00437AD2" w:rsidRPr="00437AD2" w:rsidRDefault="00437AD2" w:rsidP="79DDB78B">
            <w:pPr>
              <w:pStyle w:val="BrowneBodyText"/>
              <w:rPr>
                <w:rFonts w:asciiTheme="minorHAnsi" w:hAnsiTheme="minorHAnsi" w:cstheme="minorBidi"/>
                <w:sz w:val="22"/>
              </w:rPr>
            </w:pPr>
          </w:p>
        </w:tc>
      </w:tr>
      <w:tr w:rsidR="00437AD2" w:rsidRPr="00437AD2" w14:paraId="5A46847A" w14:textId="77777777" w:rsidTr="79DDB78B">
        <w:trPr>
          <w:trHeight w:val="750"/>
        </w:trPr>
        <w:tc>
          <w:tcPr>
            <w:tcW w:w="2820"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19985010"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Approved by:</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i/>
                <w:iCs/>
                <w:sz w:val="22"/>
              </w:rPr>
              <w:t>(Trust Committee/Trust Board)</w:t>
            </w:r>
            <w:r w:rsidRPr="00437AD2">
              <w:rPr>
                <w:rFonts w:asciiTheme="minorHAnsi" w:hAnsiTheme="minorHAnsi" w:cstheme="minorHAnsi"/>
                <w:sz w:val="22"/>
              </w:rPr>
              <w:t> </w:t>
            </w:r>
          </w:p>
        </w:tc>
        <w:tc>
          <w:tcPr>
            <w:tcW w:w="1560"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37384111" w14:textId="77777777" w:rsidR="00437AD2" w:rsidRDefault="00437AD2" w:rsidP="00437AD2">
            <w:pPr>
              <w:pStyle w:val="BrowneBodyText"/>
              <w:rPr>
                <w:rFonts w:asciiTheme="minorHAnsi" w:hAnsiTheme="minorHAnsi" w:cstheme="minorHAnsi"/>
                <w:sz w:val="22"/>
              </w:rPr>
            </w:pPr>
          </w:p>
          <w:p w14:paraId="034424A6" w14:textId="4E65ECBF"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FAPP </w:t>
            </w:r>
          </w:p>
        </w:tc>
        <w:tc>
          <w:tcPr>
            <w:tcW w:w="3105"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683E9592"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Approved by:</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sz w:val="22"/>
              </w:rPr>
              <w:t>(</w:t>
            </w:r>
            <w:r w:rsidRPr="00437AD2">
              <w:rPr>
                <w:rFonts w:asciiTheme="minorHAnsi" w:hAnsiTheme="minorHAnsi" w:cstheme="minorHAnsi"/>
                <w:b/>
                <w:bCs/>
                <w:i/>
                <w:iCs/>
                <w:sz w:val="22"/>
              </w:rPr>
              <w:t>LGB/LGB Committee)</w:t>
            </w:r>
            <w:r w:rsidRPr="00437AD2">
              <w:rPr>
                <w:rFonts w:asciiTheme="minorHAnsi" w:hAnsiTheme="minorHAnsi" w:cstheme="minorHAnsi"/>
                <w:sz w:val="22"/>
              </w:rPr>
              <w:t> </w:t>
            </w:r>
          </w:p>
        </w:tc>
        <w:tc>
          <w:tcPr>
            <w:tcW w:w="1635"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43FCF4C2" w14:textId="70951B3F" w:rsidR="00437AD2" w:rsidRPr="00437AD2" w:rsidRDefault="00437AD2" w:rsidP="79DDB78B">
            <w:pPr>
              <w:pStyle w:val="BrowneBodyText"/>
              <w:rPr>
                <w:rFonts w:asciiTheme="minorHAnsi" w:hAnsiTheme="minorHAnsi" w:cstheme="minorBidi"/>
                <w:sz w:val="22"/>
              </w:rPr>
            </w:pPr>
          </w:p>
        </w:tc>
      </w:tr>
      <w:tr w:rsidR="00437AD2" w:rsidRPr="00437AD2" w14:paraId="3B9BD7C7" w14:textId="77777777" w:rsidTr="79DDB78B">
        <w:trPr>
          <w:trHeight w:val="480"/>
        </w:trPr>
        <w:tc>
          <w:tcPr>
            <w:tcW w:w="2820"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5E551988"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Trust approval date: </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i/>
                <w:iCs/>
                <w:sz w:val="22"/>
              </w:rPr>
              <w:t>(dd/mm/</w:t>
            </w:r>
            <w:proofErr w:type="spellStart"/>
            <w:r w:rsidRPr="00437AD2">
              <w:rPr>
                <w:rFonts w:asciiTheme="minorHAnsi" w:hAnsiTheme="minorHAnsi" w:cstheme="minorHAnsi"/>
                <w:b/>
                <w:bCs/>
                <w:i/>
                <w:iCs/>
                <w:sz w:val="22"/>
              </w:rPr>
              <w:t>yyyy</w:t>
            </w:r>
            <w:proofErr w:type="spellEnd"/>
            <w:r w:rsidRPr="00437AD2">
              <w:rPr>
                <w:rFonts w:asciiTheme="minorHAnsi" w:hAnsiTheme="minorHAnsi" w:cstheme="minorHAnsi"/>
                <w:b/>
                <w:bCs/>
                <w:i/>
                <w:iCs/>
                <w:sz w:val="22"/>
              </w:rPr>
              <w:t>)</w:t>
            </w:r>
            <w:r w:rsidRPr="00437AD2">
              <w:rPr>
                <w:rFonts w:asciiTheme="minorHAnsi" w:hAnsiTheme="minorHAnsi" w:cstheme="minorHAnsi"/>
                <w:sz w:val="22"/>
              </w:rPr>
              <w:t> </w:t>
            </w:r>
          </w:p>
        </w:tc>
        <w:tc>
          <w:tcPr>
            <w:tcW w:w="1560"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2919522A" w14:textId="77777777" w:rsidR="00437AD2" w:rsidRDefault="00437AD2" w:rsidP="00437AD2">
            <w:pPr>
              <w:pStyle w:val="BrowneBodyText"/>
              <w:rPr>
                <w:rFonts w:asciiTheme="minorHAnsi" w:hAnsiTheme="minorHAnsi" w:cstheme="minorHAnsi"/>
                <w:sz w:val="22"/>
              </w:rPr>
            </w:pPr>
          </w:p>
          <w:p w14:paraId="01C14EC0" w14:textId="072E6619" w:rsidR="00437AD2" w:rsidRPr="00437AD2" w:rsidRDefault="34CA36FA" w:rsidP="7F3B93E3">
            <w:pPr>
              <w:pStyle w:val="BrowneBodyText"/>
              <w:rPr>
                <w:rFonts w:asciiTheme="minorHAnsi" w:hAnsiTheme="minorHAnsi" w:cstheme="minorBidi"/>
                <w:sz w:val="22"/>
              </w:rPr>
            </w:pPr>
            <w:r w:rsidRPr="6A007D08">
              <w:rPr>
                <w:rFonts w:asciiTheme="minorHAnsi" w:hAnsiTheme="minorHAnsi" w:cstheme="minorBidi"/>
                <w:sz w:val="22"/>
              </w:rPr>
              <w:t>24/02</w:t>
            </w:r>
            <w:r w:rsidR="00437AD2" w:rsidRPr="6A007D08">
              <w:rPr>
                <w:rFonts w:asciiTheme="minorHAnsi" w:hAnsiTheme="minorHAnsi" w:cstheme="minorBidi"/>
                <w:sz w:val="22"/>
              </w:rPr>
              <w:t>/2026 </w:t>
            </w:r>
          </w:p>
        </w:tc>
        <w:tc>
          <w:tcPr>
            <w:tcW w:w="3105"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6FF6D524"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LGB/LGB Committee</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sz w:val="22"/>
              </w:rPr>
              <w:t>approval date:</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i/>
                <w:iCs/>
                <w:sz w:val="22"/>
              </w:rPr>
              <w:t>(dd/mm/</w:t>
            </w:r>
            <w:proofErr w:type="spellStart"/>
            <w:r w:rsidRPr="00437AD2">
              <w:rPr>
                <w:rFonts w:asciiTheme="minorHAnsi" w:hAnsiTheme="minorHAnsi" w:cstheme="minorHAnsi"/>
                <w:b/>
                <w:bCs/>
                <w:i/>
                <w:iCs/>
                <w:sz w:val="22"/>
              </w:rPr>
              <w:t>yyyy</w:t>
            </w:r>
            <w:proofErr w:type="spellEnd"/>
            <w:r w:rsidRPr="00437AD2">
              <w:rPr>
                <w:rFonts w:asciiTheme="minorHAnsi" w:hAnsiTheme="minorHAnsi" w:cstheme="minorHAnsi"/>
                <w:b/>
                <w:bCs/>
                <w:i/>
                <w:iCs/>
                <w:sz w:val="22"/>
              </w:rPr>
              <w:t>)</w:t>
            </w:r>
            <w:r w:rsidRPr="00437AD2">
              <w:rPr>
                <w:rFonts w:asciiTheme="minorHAnsi" w:hAnsiTheme="minorHAnsi" w:cstheme="minorHAnsi"/>
                <w:sz w:val="22"/>
              </w:rPr>
              <w:t> </w:t>
            </w:r>
          </w:p>
        </w:tc>
        <w:tc>
          <w:tcPr>
            <w:tcW w:w="1635"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6B5BCB87" w14:textId="4041B895" w:rsidR="00437AD2" w:rsidRPr="00437AD2" w:rsidRDefault="00437AD2" w:rsidP="79DDB78B">
            <w:pPr>
              <w:pStyle w:val="BrowneBodyText"/>
              <w:rPr>
                <w:rFonts w:asciiTheme="minorHAnsi" w:hAnsiTheme="minorHAnsi" w:cstheme="minorBidi"/>
                <w:sz w:val="22"/>
              </w:rPr>
            </w:pPr>
          </w:p>
        </w:tc>
      </w:tr>
      <w:tr w:rsidR="00437AD2" w:rsidRPr="00437AD2" w14:paraId="1D3B83BD" w14:textId="77777777" w:rsidTr="79DDB78B">
        <w:trPr>
          <w:trHeight w:val="480"/>
        </w:trPr>
        <w:tc>
          <w:tcPr>
            <w:tcW w:w="2820"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64B1D01F"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b/>
                <w:bCs/>
                <w:sz w:val="22"/>
              </w:rPr>
              <w:t>Review due:</w:t>
            </w:r>
            <w:r w:rsidRPr="00437AD2">
              <w:rPr>
                <w:rFonts w:asciiTheme="minorHAnsi" w:hAnsiTheme="minorHAnsi" w:cstheme="minorHAnsi"/>
                <w:sz w:val="22"/>
              </w:rPr>
              <w:t> </w:t>
            </w:r>
            <w:r w:rsidRPr="00437AD2">
              <w:rPr>
                <w:rFonts w:asciiTheme="minorHAnsi" w:hAnsiTheme="minorHAnsi" w:cstheme="minorHAnsi"/>
                <w:sz w:val="22"/>
              </w:rPr>
              <w:br/>
            </w:r>
            <w:r w:rsidRPr="00437AD2">
              <w:rPr>
                <w:rFonts w:asciiTheme="minorHAnsi" w:hAnsiTheme="minorHAnsi" w:cstheme="minorHAnsi"/>
                <w:b/>
                <w:bCs/>
                <w:sz w:val="22"/>
              </w:rPr>
              <w:t>(</w:t>
            </w:r>
            <w:r w:rsidRPr="00437AD2">
              <w:rPr>
                <w:rFonts w:asciiTheme="minorHAnsi" w:hAnsiTheme="minorHAnsi" w:cstheme="minorHAnsi"/>
                <w:b/>
                <w:bCs/>
                <w:i/>
                <w:iCs/>
                <w:sz w:val="22"/>
              </w:rPr>
              <w:t>mm/</w:t>
            </w:r>
            <w:proofErr w:type="spellStart"/>
            <w:r w:rsidRPr="00437AD2">
              <w:rPr>
                <w:rFonts w:asciiTheme="minorHAnsi" w:hAnsiTheme="minorHAnsi" w:cstheme="minorHAnsi"/>
                <w:b/>
                <w:bCs/>
                <w:i/>
                <w:iCs/>
                <w:sz w:val="22"/>
              </w:rPr>
              <w:t>yyyy</w:t>
            </w:r>
            <w:proofErr w:type="spellEnd"/>
            <w:r w:rsidRPr="00437AD2">
              <w:rPr>
                <w:rFonts w:asciiTheme="minorHAnsi" w:hAnsiTheme="minorHAnsi" w:cstheme="minorHAnsi"/>
                <w:b/>
                <w:bCs/>
                <w:i/>
                <w:iCs/>
                <w:sz w:val="22"/>
              </w:rPr>
              <w:t>)</w:t>
            </w:r>
            <w:r w:rsidRPr="00437AD2">
              <w:rPr>
                <w:rFonts w:asciiTheme="minorHAnsi" w:hAnsiTheme="minorHAnsi" w:cstheme="minorHAnsi"/>
                <w:sz w:val="22"/>
              </w:rPr>
              <w:t> </w:t>
            </w:r>
          </w:p>
        </w:tc>
        <w:tc>
          <w:tcPr>
            <w:tcW w:w="1560"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148A2582" w14:textId="14DDEC60"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02/202</w:t>
            </w:r>
            <w:r>
              <w:rPr>
                <w:rFonts w:asciiTheme="minorHAnsi" w:hAnsiTheme="minorHAnsi" w:cstheme="minorHAnsi"/>
                <w:sz w:val="22"/>
              </w:rPr>
              <w:t>7</w:t>
            </w:r>
            <w:r w:rsidRPr="00437AD2">
              <w:rPr>
                <w:rFonts w:asciiTheme="minorHAnsi" w:hAnsiTheme="minorHAnsi" w:cstheme="minorHAnsi"/>
                <w:sz w:val="22"/>
              </w:rPr>
              <w:t> </w:t>
            </w:r>
          </w:p>
        </w:tc>
        <w:tc>
          <w:tcPr>
            <w:tcW w:w="3105" w:type="dxa"/>
            <w:tcBorders>
              <w:top w:val="single" w:sz="6" w:space="0" w:color="000000" w:themeColor="text2"/>
              <w:left w:val="single" w:sz="6" w:space="0" w:color="000000" w:themeColor="text2"/>
              <w:bottom w:val="single" w:sz="6" w:space="0" w:color="000000" w:themeColor="text2"/>
              <w:right w:val="single" w:sz="6" w:space="0" w:color="000000" w:themeColor="text2"/>
            </w:tcBorders>
            <w:shd w:val="clear" w:color="auto" w:fill="DEEAF6"/>
            <w:hideMark/>
          </w:tcPr>
          <w:p w14:paraId="12CDA374"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 </w:t>
            </w:r>
          </w:p>
        </w:tc>
        <w:tc>
          <w:tcPr>
            <w:tcW w:w="1635" w:type="dxa"/>
            <w:tcBorders>
              <w:top w:val="single" w:sz="6" w:space="0" w:color="000000" w:themeColor="text2"/>
              <w:left w:val="single" w:sz="6" w:space="0" w:color="000000" w:themeColor="text2"/>
              <w:bottom w:val="single" w:sz="6" w:space="0" w:color="000000" w:themeColor="text2"/>
              <w:right w:val="single" w:sz="6" w:space="0" w:color="000000" w:themeColor="text2"/>
            </w:tcBorders>
            <w:hideMark/>
          </w:tcPr>
          <w:p w14:paraId="76044798"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 </w:t>
            </w:r>
          </w:p>
        </w:tc>
      </w:tr>
    </w:tbl>
    <w:p w14:paraId="45002B10" w14:textId="77777777" w:rsidR="00437AD2" w:rsidRPr="00437AD2" w:rsidRDefault="00437AD2" w:rsidP="00437AD2">
      <w:pPr>
        <w:pStyle w:val="BrowneBodyText"/>
        <w:rPr>
          <w:rFonts w:asciiTheme="minorHAnsi" w:hAnsiTheme="minorHAnsi" w:cstheme="minorHAnsi"/>
          <w:sz w:val="22"/>
        </w:rPr>
      </w:pPr>
      <w:r w:rsidRPr="00437AD2">
        <w:rPr>
          <w:rFonts w:asciiTheme="minorHAnsi" w:hAnsiTheme="minorHAnsi" w:cstheme="minorHAnsi"/>
          <w:sz w:val="22"/>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9"/>
        <w:gridCol w:w="1750"/>
        <w:gridCol w:w="5378"/>
      </w:tblGrid>
      <w:tr w:rsidR="00437AD2" w:rsidRPr="00437AD2" w14:paraId="4B8131A9" w14:textId="77777777" w:rsidTr="00437AD2">
        <w:trPr>
          <w:trHeight w:val="225"/>
        </w:trPr>
        <w:tc>
          <w:tcPr>
            <w:tcW w:w="1980" w:type="dxa"/>
            <w:tcBorders>
              <w:top w:val="single" w:sz="12" w:space="0" w:color="auto"/>
              <w:left w:val="single" w:sz="12" w:space="0" w:color="auto"/>
              <w:bottom w:val="nil"/>
              <w:right w:val="single" w:sz="6" w:space="0" w:color="auto"/>
            </w:tcBorders>
            <w:shd w:val="clear" w:color="auto" w:fill="000000"/>
            <w:hideMark/>
          </w:tcPr>
          <w:p w14:paraId="628BFDE3" w14:textId="77777777"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b/>
                <w:bCs/>
                <w:color w:val="FFFFFF"/>
                <w:sz w:val="22"/>
                <w:szCs w:val="22"/>
              </w:rPr>
              <w:t>Version</w:t>
            </w:r>
            <w:r w:rsidRPr="00437AD2">
              <w:rPr>
                <w:rStyle w:val="eop"/>
                <w:rFonts w:asciiTheme="minorHAnsi" w:hAnsiTheme="minorHAnsi" w:cstheme="minorHAnsi"/>
                <w:color w:val="FFFFFF"/>
                <w:sz w:val="22"/>
                <w:szCs w:val="22"/>
              </w:rPr>
              <w:t> </w:t>
            </w:r>
          </w:p>
        </w:tc>
        <w:tc>
          <w:tcPr>
            <w:tcW w:w="1845" w:type="dxa"/>
            <w:tcBorders>
              <w:top w:val="single" w:sz="12" w:space="0" w:color="auto"/>
              <w:left w:val="single" w:sz="6" w:space="0" w:color="auto"/>
              <w:bottom w:val="nil"/>
              <w:right w:val="single" w:sz="6" w:space="0" w:color="auto"/>
            </w:tcBorders>
            <w:shd w:val="clear" w:color="auto" w:fill="000000"/>
            <w:hideMark/>
          </w:tcPr>
          <w:p w14:paraId="2F97DE3C" w14:textId="77777777"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b/>
                <w:bCs/>
                <w:color w:val="FFFFFF"/>
                <w:sz w:val="22"/>
                <w:szCs w:val="22"/>
              </w:rPr>
              <w:t>DATE</w:t>
            </w:r>
            <w:r w:rsidRPr="00437AD2">
              <w:rPr>
                <w:rStyle w:val="eop"/>
                <w:rFonts w:asciiTheme="minorHAnsi" w:hAnsiTheme="minorHAnsi" w:cstheme="minorHAnsi"/>
                <w:color w:val="FFFFFF"/>
                <w:sz w:val="22"/>
                <w:szCs w:val="22"/>
              </w:rPr>
              <w:t> </w:t>
            </w:r>
          </w:p>
        </w:tc>
        <w:tc>
          <w:tcPr>
            <w:tcW w:w="5760" w:type="dxa"/>
            <w:tcBorders>
              <w:top w:val="single" w:sz="12" w:space="0" w:color="auto"/>
              <w:left w:val="single" w:sz="6" w:space="0" w:color="auto"/>
              <w:bottom w:val="nil"/>
              <w:right w:val="single" w:sz="12" w:space="0" w:color="auto"/>
            </w:tcBorders>
            <w:shd w:val="clear" w:color="auto" w:fill="000000"/>
            <w:hideMark/>
          </w:tcPr>
          <w:p w14:paraId="7035656E" w14:textId="77777777" w:rsidR="00437AD2" w:rsidRPr="00437AD2" w:rsidRDefault="00437AD2" w:rsidP="00437AD2">
            <w:pPr>
              <w:pStyle w:val="paragraph"/>
              <w:spacing w:before="0" w:beforeAutospacing="0" w:after="0" w:afterAutospacing="0"/>
              <w:jc w:val="center"/>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b/>
                <w:bCs/>
                <w:color w:val="FFFFFF"/>
                <w:sz w:val="22"/>
                <w:szCs w:val="22"/>
              </w:rPr>
              <w:t>DESCRIPTION</w:t>
            </w:r>
            <w:r w:rsidRPr="00437AD2">
              <w:rPr>
                <w:rStyle w:val="eop"/>
                <w:rFonts w:asciiTheme="minorHAnsi" w:hAnsiTheme="minorHAnsi" w:cstheme="minorHAnsi"/>
                <w:color w:val="FFFFFF"/>
                <w:sz w:val="22"/>
                <w:szCs w:val="22"/>
              </w:rPr>
              <w:t> </w:t>
            </w:r>
          </w:p>
        </w:tc>
      </w:tr>
      <w:tr w:rsidR="00437AD2" w:rsidRPr="00437AD2" w14:paraId="7934DE54" w14:textId="77777777" w:rsidTr="00437AD2">
        <w:trPr>
          <w:trHeight w:val="300"/>
        </w:trPr>
        <w:tc>
          <w:tcPr>
            <w:tcW w:w="1980" w:type="dxa"/>
            <w:tcBorders>
              <w:top w:val="single" w:sz="6" w:space="0" w:color="auto"/>
              <w:left w:val="single" w:sz="12" w:space="0" w:color="auto"/>
              <w:bottom w:val="single" w:sz="6" w:space="0" w:color="auto"/>
              <w:right w:val="single" w:sz="6" w:space="0" w:color="auto"/>
            </w:tcBorders>
            <w:shd w:val="clear" w:color="auto" w:fill="FFFFFF"/>
            <w:hideMark/>
          </w:tcPr>
          <w:p w14:paraId="365AEE3F" w14:textId="77777777" w:rsidR="00437AD2" w:rsidRPr="00437AD2" w:rsidRDefault="00437AD2" w:rsidP="00437AD2">
            <w:pPr>
              <w:pStyle w:val="paragraph"/>
              <w:spacing w:before="0" w:beforeAutospacing="0" w:after="0" w:afterAutospacing="0"/>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sz w:val="22"/>
                <w:szCs w:val="22"/>
              </w:rPr>
              <w:t>1</w:t>
            </w:r>
            <w:r w:rsidRPr="00437AD2">
              <w:rPr>
                <w:rStyle w:val="eop"/>
                <w:rFonts w:asciiTheme="minorHAnsi" w:hAnsiTheme="minorHAnsi" w:cstheme="minorHAnsi"/>
                <w:sz w:val="22"/>
                <w:szCs w:val="22"/>
              </w:rPr>
              <w:t> </w:t>
            </w:r>
          </w:p>
        </w:tc>
        <w:tc>
          <w:tcPr>
            <w:tcW w:w="1845" w:type="dxa"/>
            <w:tcBorders>
              <w:top w:val="single" w:sz="6" w:space="0" w:color="auto"/>
              <w:left w:val="single" w:sz="6" w:space="0" w:color="auto"/>
              <w:bottom w:val="single" w:sz="6" w:space="0" w:color="auto"/>
              <w:right w:val="single" w:sz="6" w:space="0" w:color="auto"/>
            </w:tcBorders>
            <w:shd w:val="clear" w:color="auto" w:fill="FFFFFF"/>
            <w:hideMark/>
          </w:tcPr>
          <w:p w14:paraId="5972B629" w14:textId="13026ED5" w:rsidR="00437AD2" w:rsidRPr="00437AD2" w:rsidRDefault="00437AD2" w:rsidP="00437AD2">
            <w:pPr>
              <w:pStyle w:val="paragraph"/>
              <w:spacing w:before="0" w:beforeAutospacing="0" w:after="0" w:afterAutospacing="0"/>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sz w:val="22"/>
                <w:szCs w:val="22"/>
              </w:rPr>
              <w:t>February 2025</w:t>
            </w:r>
            <w:r w:rsidRPr="00437AD2">
              <w:rPr>
                <w:rStyle w:val="eop"/>
                <w:rFonts w:asciiTheme="minorHAnsi" w:hAnsiTheme="minorHAnsi" w:cstheme="minorHAnsi"/>
                <w:sz w:val="22"/>
                <w:szCs w:val="22"/>
              </w:rPr>
              <w:t> </w:t>
            </w:r>
          </w:p>
        </w:tc>
        <w:tc>
          <w:tcPr>
            <w:tcW w:w="5760" w:type="dxa"/>
            <w:tcBorders>
              <w:top w:val="single" w:sz="6" w:space="0" w:color="auto"/>
              <w:left w:val="single" w:sz="6" w:space="0" w:color="auto"/>
              <w:bottom w:val="single" w:sz="6" w:space="0" w:color="auto"/>
              <w:right w:val="single" w:sz="12" w:space="0" w:color="auto"/>
            </w:tcBorders>
            <w:shd w:val="clear" w:color="auto" w:fill="FFFFFF"/>
            <w:hideMark/>
          </w:tcPr>
          <w:p w14:paraId="20C3237B" w14:textId="77777777" w:rsidR="00437AD2" w:rsidRPr="00437AD2" w:rsidRDefault="00437AD2" w:rsidP="00437AD2">
            <w:pPr>
              <w:pStyle w:val="paragraph"/>
              <w:spacing w:before="0" w:beforeAutospacing="0" w:after="0" w:afterAutospacing="0"/>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sz w:val="22"/>
                <w:szCs w:val="22"/>
              </w:rPr>
              <w:t>Revised policy</w:t>
            </w:r>
            <w:r w:rsidRPr="00437AD2">
              <w:rPr>
                <w:rStyle w:val="eop"/>
                <w:rFonts w:asciiTheme="minorHAnsi" w:hAnsiTheme="minorHAnsi" w:cstheme="minorHAnsi"/>
                <w:sz w:val="22"/>
                <w:szCs w:val="22"/>
              </w:rPr>
              <w:t> </w:t>
            </w:r>
          </w:p>
        </w:tc>
      </w:tr>
      <w:tr w:rsidR="00437AD2" w:rsidRPr="00437AD2" w14:paraId="211C6E65" w14:textId="77777777" w:rsidTr="00437AD2">
        <w:trPr>
          <w:trHeight w:val="300"/>
        </w:trPr>
        <w:tc>
          <w:tcPr>
            <w:tcW w:w="1980" w:type="dxa"/>
            <w:tcBorders>
              <w:top w:val="single" w:sz="6" w:space="0" w:color="auto"/>
              <w:left w:val="single" w:sz="12" w:space="0" w:color="auto"/>
              <w:bottom w:val="single" w:sz="6" w:space="0" w:color="auto"/>
              <w:right w:val="single" w:sz="6" w:space="0" w:color="auto"/>
            </w:tcBorders>
            <w:shd w:val="clear" w:color="auto" w:fill="FFFFFF"/>
            <w:hideMark/>
          </w:tcPr>
          <w:p w14:paraId="7C4222A4" w14:textId="77777777" w:rsidR="00437AD2" w:rsidRPr="00437AD2" w:rsidRDefault="00437AD2" w:rsidP="00437AD2">
            <w:pPr>
              <w:pStyle w:val="paragraph"/>
              <w:spacing w:before="0" w:beforeAutospacing="0" w:after="0" w:afterAutospacing="0"/>
              <w:jc w:val="both"/>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sz w:val="22"/>
                <w:szCs w:val="22"/>
              </w:rPr>
              <w:t>2</w:t>
            </w:r>
            <w:r w:rsidRPr="00437AD2">
              <w:rPr>
                <w:rStyle w:val="eop"/>
                <w:rFonts w:asciiTheme="minorHAnsi" w:hAnsiTheme="minorHAnsi" w:cstheme="minorHAnsi"/>
                <w:sz w:val="22"/>
                <w:szCs w:val="22"/>
              </w:rPr>
              <w:t> </w:t>
            </w:r>
          </w:p>
        </w:tc>
        <w:tc>
          <w:tcPr>
            <w:tcW w:w="1845" w:type="dxa"/>
            <w:tcBorders>
              <w:top w:val="single" w:sz="6" w:space="0" w:color="auto"/>
              <w:left w:val="single" w:sz="6" w:space="0" w:color="auto"/>
              <w:bottom w:val="single" w:sz="6" w:space="0" w:color="auto"/>
              <w:right w:val="single" w:sz="6" w:space="0" w:color="auto"/>
            </w:tcBorders>
            <w:shd w:val="clear" w:color="auto" w:fill="FFFFFF"/>
            <w:hideMark/>
          </w:tcPr>
          <w:p w14:paraId="1037DD99" w14:textId="77777777" w:rsidR="00437AD2" w:rsidRPr="00437AD2" w:rsidRDefault="00437AD2" w:rsidP="00437AD2">
            <w:pPr>
              <w:pStyle w:val="paragraph"/>
              <w:spacing w:before="0" w:beforeAutospacing="0" w:after="0" w:afterAutospacing="0"/>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sz w:val="22"/>
                <w:szCs w:val="22"/>
              </w:rPr>
              <w:t>February 2026</w:t>
            </w:r>
            <w:r w:rsidRPr="00437AD2">
              <w:rPr>
                <w:rStyle w:val="eop"/>
                <w:rFonts w:asciiTheme="minorHAnsi" w:hAnsiTheme="minorHAnsi" w:cstheme="minorHAnsi"/>
                <w:sz w:val="22"/>
                <w:szCs w:val="22"/>
              </w:rPr>
              <w:t> </w:t>
            </w:r>
          </w:p>
        </w:tc>
        <w:tc>
          <w:tcPr>
            <w:tcW w:w="5760" w:type="dxa"/>
            <w:tcBorders>
              <w:top w:val="single" w:sz="6" w:space="0" w:color="auto"/>
              <w:left w:val="single" w:sz="6" w:space="0" w:color="auto"/>
              <w:bottom w:val="single" w:sz="6" w:space="0" w:color="auto"/>
              <w:right w:val="single" w:sz="12" w:space="0" w:color="auto"/>
            </w:tcBorders>
            <w:shd w:val="clear" w:color="auto" w:fill="FFFFFF"/>
            <w:hideMark/>
          </w:tcPr>
          <w:p w14:paraId="4A3CFF56" w14:textId="77777777" w:rsidR="00437AD2" w:rsidRPr="00437AD2" w:rsidRDefault="00437AD2" w:rsidP="00437AD2">
            <w:pPr>
              <w:pStyle w:val="paragraph"/>
              <w:spacing w:before="0" w:beforeAutospacing="0" w:after="0" w:afterAutospacing="0"/>
              <w:textAlignment w:val="baseline"/>
              <w:rPr>
                <w:rFonts w:asciiTheme="minorHAnsi" w:hAnsiTheme="minorHAnsi" w:cstheme="minorHAnsi"/>
                <w:sz w:val="22"/>
                <w:szCs w:val="22"/>
              </w:rPr>
            </w:pPr>
            <w:r w:rsidRPr="00437AD2">
              <w:rPr>
                <w:rStyle w:val="normaltextrun"/>
                <w:rFonts w:asciiTheme="minorHAnsi" w:eastAsiaTheme="majorEastAsia" w:hAnsiTheme="minorHAnsi" w:cstheme="minorHAnsi"/>
                <w:color w:val="000000"/>
                <w:sz w:val="22"/>
                <w:szCs w:val="22"/>
                <w:shd w:val="clear" w:color="auto" w:fill="FFFFFF"/>
              </w:rPr>
              <w:t>Reviewed in line with Browne Jacobson policy June 2025 </w:t>
            </w:r>
            <w:r w:rsidRPr="00437AD2">
              <w:rPr>
                <w:rStyle w:val="eop"/>
                <w:rFonts w:asciiTheme="minorHAnsi" w:hAnsiTheme="minorHAnsi" w:cstheme="minorHAnsi"/>
                <w:color w:val="000000"/>
                <w:sz w:val="22"/>
                <w:szCs w:val="22"/>
              </w:rPr>
              <w:t> </w:t>
            </w:r>
          </w:p>
        </w:tc>
      </w:tr>
    </w:tbl>
    <w:p w14:paraId="5EFD2B79" w14:textId="5AC3DE99" w:rsidR="001C627B" w:rsidRPr="00437AD2" w:rsidRDefault="00437AD2" w:rsidP="00437AD2">
      <w:pPr>
        <w:pStyle w:val="BrowneBodyText"/>
        <w:rPr>
          <w:rFonts w:asciiTheme="minorHAnsi" w:hAnsiTheme="minorHAnsi" w:cstheme="minorHAnsi"/>
          <w:sz w:val="22"/>
        </w:rPr>
      </w:pPr>
      <w:r w:rsidRPr="6EAA11A0">
        <w:rPr>
          <w:rFonts w:asciiTheme="minorHAnsi" w:hAnsiTheme="minorHAnsi" w:cstheme="minorBidi"/>
          <w:sz w:val="22"/>
        </w:rPr>
        <w:t xml:space="preserve"> </w:t>
      </w:r>
      <w:r w:rsidRPr="6EAA11A0">
        <w:rPr>
          <w:rFonts w:asciiTheme="minorHAnsi" w:hAnsiTheme="minorHAnsi" w:cstheme="minorBidi"/>
          <w:sz w:val="22"/>
        </w:rPr>
        <w:br w:type="page"/>
      </w:r>
    </w:p>
    <w:p w14:paraId="098CAFCE" w14:textId="78BB189E" w:rsidR="00D90435" w:rsidRDefault="00D90435"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r>
        <w:lastRenderedPageBreak/>
        <w:fldChar w:fldCharType="begin"/>
      </w:r>
      <w:r w:rsidR="00D37978">
        <w:instrText>TOC \o "1-9" \z \u \h</w:instrText>
      </w:r>
      <w:r>
        <w:fldChar w:fldCharType="separate"/>
      </w:r>
      <w:hyperlink w:anchor="_Toc237802601">
        <w:r w:rsidR="3C17694D" w:rsidRPr="3C17694D">
          <w:rPr>
            <w:rStyle w:val="Hyperlink"/>
          </w:rPr>
          <w:t>1</w:t>
        </w:r>
        <w:r w:rsidR="00D37978">
          <w:tab/>
        </w:r>
        <w:r w:rsidR="3C17694D" w:rsidRPr="3C17694D">
          <w:rPr>
            <w:rStyle w:val="Hyperlink"/>
          </w:rPr>
          <w:t>Aims</w:t>
        </w:r>
        <w:r w:rsidR="00D37978">
          <w:tab/>
        </w:r>
        <w:r w:rsidR="00D37978">
          <w:fldChar w:fldCharType="begin"/>
        </w:r>
        <w:r w:rsidR="00D37978">
          <w:instrText>PAGEREF _Toc237802601 \h</w:instrText>
        </w:r>
        <w:r w:rsidR="00D37978">
          <w:fldChar w:fldCharType="separate"/>
        </w:r>
        <w:r w:rsidR="3C17694D" w:rsidRPr="3C17694D">
          <w:rPr>
            <w:rStyle w:val="Hyperlink"/>
          </w:rPr>
          <w:t>3</w:t>
        </w:r>
        <w:r w:rsidR="00D37978">
          <w:fldChar w:fldCharType="end"/>
        </w:r>
      </w:hyperlink>
    </w:p>
    <w:p w14:paraId="75413904" w14:textId="210535F0"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707711236">
        <w:r w:rsidRPr="3C17694D">
          <w:rPr>
            <w:rStyle w:val="Hyperlink"/>
          </w:rPr>
          <w:t>2</w:t>
        </w:r>
        <w:r w:rsidR="00D90435">
          <w:tab/>
        </w:r>
        <w:r w:rsidRPr="3C17694D">
          <w:rPr>
            <w:rStyle w:val="Hyperlink"/>
          </w:rPr>
          <w:t>Legislation and Guidance</w:t>
        </w:r>
        <w:r w:rsidR="00D90435">
          <w:tab/>
        </w:r>
        <w:r w:rsidR="00D90435">
          <w:fldChar w:fldCharType="begin"/>
        </w:r>
        <w:r w:rsidR="00D90435">
          <w:instrText>PAGEREF _Toc707711236 \h</w:instrText>
        </w:r>
        <w:r w:rsidR="00D90435">
          <w:fldChar w:fldCharType="separate"/>
        </w:r>
        <w:r w:rsidRPr="3C17694D">
          <w:rPr>
            <w:rStyle w:val="Hyperlink"/>
          </w:rPr>
          <w:t>3</w:t>
        </w:r>
        <w:r w:rsidR="00D90435">
          <w:fldChar w:fldCharType="end"/>
        </w:r>
      </w:hyperlink>
    </w:p>
    <w:p w14:paraId="62353DB8" w14:textId="6056A46B"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783658315">
        <w:r w:rsidRPr="3C17694D">
          <w:rPr>
            <w:rStyle w:val="Hyperlink"/>
          </w:rPr>
          <w:t>3</w:t>
        </w:r>
        <w:r w:rsidR="00D90435">
          <w:tab/>
        </w:r>
        <w:r w:rsidRPr="3C17694D">
          <w:rPr>
            <w:rStyle w:val="Hyperlink"/>
          </w:rPr>
          <w:t>Definitions</w:t>
        </w:r>
        <w:r w:rsidR="00D90435">
          <w:tab/>
        </w:r>
        <w:r w:rsidR="00D90435">
          <w:fldChar w:fldCharType="begin"/>
        </w:r>
        <w:r w:rsidR="00D90435">
          <w:instrText>PAGEREF _Toc1783658315 \h</w:instrText>
        </w:r>
        <w:r w:rsidR="00D90435">
          <w:fldChar w:fldCharType="separate"/>
        </w:r>
        <w:r w:rsidRPr="3C17694D">
          <w:rPr>
            <w:rStyle w:val="Hyperlink"/>
          </w:rPr>
          <w:t>3</w:t>
        </w:r>
        <w:r w:rsidR="00D90435">
          <w:fldChar w:fldCharType="end"/>
        </w:r>
      </w:hyperlink>
    </w:p>
    <w:p w14:paraId="2F8DB202" w14:textId="1E092108"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682858634">
        <w:r w:rsidRPr="3C17694D">
          <w:rPr>
            <w:rStyle w:val="Hyperlink"/>
          </w:rPr>
          <w:t>4</w:t>
        </w:r>
        <w:r w:rsidR="00D90435">
          <w:tab/>
        </w:r>
        <w:r w:rsidRPr="3C17694D">
          <w:rPr>
            <w:rStyle w:val="Hyperlink"/>
          </w:rPr>
          <w:t>Roles and Responsibilities</w:t>
        </w:r>
        <w:r w:rsidR="00D90435">
          <w:tab/>
        </w:r>
        <w:r w:rsidR="00D90435">
          <w:fldChar w:fldCharType="begin"/>
        </w:r>
        <w:r w:rsidR="00D90435">
          <w:instrText>PAGEREF _Toc682858634 \h</w:instrText>
        </w:r>
        <w:r w:rsidR="00D90435">
          <w:fldChar w:fldCharType="separate"/>
        </w:r>
        <w:r w:rsidRPr="3C17694D">
          <w:rPr>
            <w:rStyle w:val="Hyperlink"/>
          </w:rPr>
          <w:t>3</w:t>
        </w:r>
        <w:r w:rsidR="00D90435">
          <w:fldChar w:fldCharType="end"/>
        </w:r>
      </w:hyperlink>
    </w:p>
    <w:p w14:paraId="69F2BB5C" w14:textId="0CDC6A1D"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556958430">
        <w:r w:rsidRPr="3C17694D">
          <w:rPr>
            <w:rStyle w:val="Hyperlink"/>
          </w:rPr>
          <w:t>5</w:t>
        </w:r>
        <w:r w:rsidR="00D90435">
          <w:tab/>
        </w:r>
        <w:r w:rsidRPr="3C17694D">
          <w:rPr>
            <w:rStyle w:val="Hyperlink"/>
          </w:rPr>
          <w:t>Admissions</w:t>
        </w:r>
        <w:r w:rsidR="00D90435">
          <w:tab/>
        </w:r>
        <w:r w:rsidR="00D90435">
          <w:fldChar w:fldCharType="begin"/>
        </w:r>
        <w:r w:rsidR="00D90435">
          <w:instrText>PAGEREF _Toc1556958430 \h</w:instrText>
        </w:r>
        <w:r w:rsidR="00D90435">
          <w:fldChar w:fldCharType="separate"/>
        </w:r>
        <w:r w:rsidRPr="3C17694D">
          <w:rPr>
            <w:rStyle w:val="Hyperlink"/>
          </w:rPr>
          <w:t>4</w:t>
        </w:r>
        <w:r w:rsidR="00D90435">
          <w:fldChar w:fldCharType="end"/>
        </w:r>
      </w:hyperlink>
    </w:p>
    <w:p w14:paraId="200AA0F3" w14:textId="13133B93"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380784037">
        <w:r w:rsidRPr="3C17694D">
          <w:rPr>
            <w:rStyle w:val="Hyperlink"/>
          </w:rPr>
          <w:t>6</w:t>
        </w:r>
        <w:r w:rsidR="00D90435">
          <w:tab/>
        </w:r>
        <w:r w:rsidRPr="3C17694D">
          <w:rPr>
            <w:rStyle w:val="Hyperlink"/>
          </w:rPr>
          <w:t>Education provided during school hours</w:t>
        </w:r>
        <w:r w:rsidR="00D90435">
          <w:tab/>
        </w:r>
        <w:r w:rsidR="00D90435">
          <w:fldChar w:fldCharType="begin"/>
        </w:r>
        <w:r w:rsidR="00D90435">
          <w:instrText>PAGEREF _Toc1380784037 \h</w:instrText>
        </w:r>
        <w:r w:rsidR="00D90435">
          <w:fldChar w:fldCharType="separate"/>
        </w:r>
        <w:r w:rsidRPr="3C17694D">
          <w:rPr>
            <w:rStyle w:val="Hyperlink"/>
          </w:rPr>
          <w:t>4</w:t>
        </w:r>
        <w:r w:rsidR="00D90435">
          <w:fldChar w:fldCharType="end"/>
        </w:r>
      </w:hyperlink>
    </w:p>
    <w:p w14:paraId="52CD4CAA" w14:textId="441C13B2"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15461624">
        <w:r w:rsidRPr="3C17694D">
          <w:rPr>
            <w:rStyle w:val="Hyperlink"/>
          </w:rPr>
          <w:t>7</w:t>
        </w:r>
        <w:r w:rsidR="00D90435">
          <w:tab/>
        </w:r>
        <w:r w:rsidRPr="3C17694D">
          <w:rPr>
            <w:rStyle w:val="Hyperlink"/>
          </w:rPr>
          <w:t>Education provided outside of school hours</w:t>
        </w:r>
        <w:r w:rsidR="00D90435">
          <w:tab/>
        </w:r>
        <w:r w:rsidR="00D90435">
          <w:fldChar w:fldCharType="begin"/>
        </w:r>
        <w:r w:rsidR="00D90435">
          <w:instrText>PAGEREF _Toc115461624 \h</w:instrText>
        </w:r>
        <w:r w:rsidR="00D90435">
          <w:fldChar w:fldCharType="separate"/>
        </w:r>
        <w:r w:rsidRPr="3C17694D">
          <w:rPr>
            <w:rStyle w:val="Hyperlink"/>
          </w:rPr>
          <w:t>4</w:t>
        </w:r>
        <w:r w:rsidR="00D90435">
          <w:fldChar w:fldCharType="end"/>
        </w:r>
      </w:hyperlink>
    </w:p>
    <w:p w14:paraId="2902ED0D" w14:textId="271931CA"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2057182732">
        <w:r w:rsidRPr="3C17694D">
          <w:rPr>
            <w:rStyle w:val="Hyperlink"/>
          </w:rPr>
          <w:t>8</w:t>
        </w:r>
        <w:r w:rsidR="00D90435">
          <w:tab/>
        </w:r>
        <w:r w:rsidRPr="3C17694D">
          <w:rPr>
            <w:rStyle w:val="Hyperlink"/>
          </w:rPr>
          <w:t>School meals</w:t>
        </w:r>
        <w:r w:rsidR="00D90435">
          <w:tab/>
        </w:r>
        <w:r w:rsidR="00D90435">
          <w:fldChar w:fldCharType="begin"/>
        </w:r>
        <w:r w:rsidR="00D90435">
          <w:instrText>PAGEREF _Toc2057182732 \h</w:instrText>
        </w:r>
        <w:r w:rsidR="00D90435">
          <w:fldChar w:fldCharType="separate"/>
        </w:r>
        <w:r w:rsidRPr="3C17694D">
          <w:rPr>
            <w:rStyle w:val="Hyperlink"/>
          </w:rPr>
          <w:t>4</w:t>
        </w:r>
        <w:r w:rsidR="00D90435">
          <w:fldChar w:fldCharType="end"/>
        </w:r>
      </w:hyperlink>
    </w:p>
    <w:p w14:paraId="704CD6A6" w14:textId="73ABEC16"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2000310968">
        <w:r w:rsidRPr="3C17694D">
          <w:rPr>
            <w:rStyle w:val="Hyperlink"/>
          </w:rPr>
          <w:t>9</w:t>
        </w:r>
        <w:r w:rsidR="00D90435">
          <w:tab/>
        </w:r>
        <w:r w:rsidRPr="3C17694D">
          <w:rPr>
            <w:rStyle w:val="Hyperlink"/>
          </w:rPr>
          <w:t>Materials, books, instruments or equipment</w:t>
        </w:r>
        <w:r w:rsidR="00D90435">
          <w:tab/>
        </w:r>
        <w:r w:rsidR="00D90435">
          <w:fldChar w:fldCharType="begin"/>
        </w:r>
        <w:r w:rsidR="00D90435">
          <w:instrText>PAGEREF _Toc2000310968 \h</w:instrText>
        </w:r>
        <w:r w:rsidR="00D90435">
          <w:fldChar w:fldCharType="separate"/>
        </w:r>
        <w:r w:rsidRPr="3C17694D">
          <w:rPr>
            <w:rStyle w:val="Hyperlink"/>
          </w:rPr>
          <w:t>4</w:t>
        </w:r>
        <w:r w:rsidR="00D90435">
          <w:fldChar w:fldCharType="end"/>
        </w:r>
      </w:hyperlink>
    </w:p>
    <w:p w14:paraId="4ED390B8" w14:textId="0D59E837"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932413973">
        <w:r w:rsidRPr="3C17694D">
          <w:rPr>
            <w:rStyle w:val="Hyperlink"/>
          </w:rPr>
          <w:t>10</w:t>
        </w:r>
        <w:r w:rsidR="00D90435">
          <w:tab/>
        </w:r>
        <w:r w:rsidRPr="3C17694D">
          <w:rPr>
            <w:rStyle w:val="Hyperlink"/>
          </w:rPr>
          <w:t>Music, instrumental or vocal tuition</w:t>
        </w:r>
        <w:r w:rsidR="00D90435">
          <w:tab/>
        </w:r>
        <w:r w:rsidR="00D90435">
          <w:fldChar w:fldCharType="begin"/>
        </w:r>
        <w:r w:rsidR="00D90435">
          <w:instrText>PAGEREF _Toc932413973 \h</w:instrText>
        </w:r>
        <w:r w:rsidR="00D90435">
          <w:fldChar w:fldCharType="separate"/>
        </w:r>
        <w:r w:rsidRPr="3C17694D">
          <w:rPr>
            <w:rStyle w:val="Hyperlink"/>
          </w:rPr>
          <w:t>4</w:t>
        </w:r>
        <w:r w:rsidR="00D90435">
          <w:fldChar w:fldCharType="end"/>
        </w:r>
      </w:hyperlink>
    </w:p>
    <w:p w14:paraId="2563CAC5" w14:textId="4A98A67A"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803972270">
        <w:r w:rsidRPr="3C17694D">
          <w:rPr>
            <w:rStyle w:val="Hyperlink"/>
          </w:rPr>
          <w:t>11</w:t>
        </w:r>
        <w:r w:rsidR="00D90435">
          <w:tab/>
        </w:r>
        <w:r w:rsidRPr="3C17694D">
          <w:rPr>
            <w:rStyle w:val="Hyperlink"/>
          </w:rPr>
          <w:t>Transport</w:t>
        </w:r>
        <w:r w:rsidR="00D90435">
          <w:tab/>
        </w:r>
        <w:r w:rsidR="00D90435">
          <w:fldChar w:fldCharType="begin"/>
        </w:r>
        <w:r w:rsidR="00D90435">
          <w:instrText>PAGEREF _Toc1803972270 \h</w:instrText>
        </w:r>
        <w:r w:rsidR="00D90435">
          <w:fldChar w:fldCharType="separate"/>
        </w:r>
        <w:r w:rsidRPr="3C17694D">
          <w:rPr>
            <w:rStyle w:val="Hyperlink"/>
          </w:rPr>
          <w:t>4</w:t>
        </w:r>
        <w:r w:rsidR="00D90435">
          <w:fldChar w:fldCharType="end"/>
        </w:r>
      </w:hyperlink>
    </w:p>
    <w:p w14:paraId="0066BEF0" w14:textId="0048EA0D"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450910006">
        <w:r w:rsidRPr="3C17694D">
          <w:rPr>
            <w:rStyle w:val="Hyperlink"/>
          </w:rPr>
          <w:t>12</w:t>
        </w:r>
        <w:r w:rsidR="00D90435">
          <w:tab/>
        </w:r>
        <w:r w:rsidRPr="3C17694D">
          <w:rPr>
            <w:rStyle w:val="Hyperlink"/>
          </w:rPr>
          <w:t>Residential visits</w:t>
        </w:r>
        <w:r w:rsidR="00D90435">
          <w:tab/>
        </w:r>
        <w:r w:rsidR="00D90435">
          <w:fldChar w:fldCharType="begin"/>
        </w:r>
        <w:r w:rsidR="00D90435">
          <w:instrText>PAGEREF _Toc1450910006 \h</w:instrText>
        </w:r>
        <w:r w:rsidR="00D90435">
          <w:fldChar w:fldCharType="separate"/>
        </w:r>
        <w:r w:rsidRPr="3C17694D">
          <w:rPr>
            <w:rStyle w:val="Hyperlink"/>
          </w:rPr>
          <w:t>5</w:t>
        </w:r>
        <w:r w:rsidR="00D90435">
          <w:fldChar w:fldCharType="end"/>
        </w:r>
      </w:hyperlink>
    </w:p>
    <w:p w14:paraId="00B7A8BA" w14:textId="35F7FC25"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310720485">
        <w:r w:rsidRPr="3C17694D">
          <w:rPr>
            <w:rStyle w:val="Hyperlink"/>
          </w:rPr>
          <w:t>13</w:t>
        </w:r>
        <w:r w:rsidR="00D90435">
          <w:tab/>
        </w:r>
        <w:r w:rsidRPr="3C17694D">
          <w:rPr>
            <w:rStyle w:val="Hyperlink"/>
          </w:rPr>
          <w:t>Optional extras</w:t>
        </w:r>
        <w:r w:rsidR="00D90435">
          <w:tab/>
        </w:r>
        <w:r w:rsidR="00D90435">
          <w:fldChar w:fldCharType="begin"/>
        </w:r>
        <w:r w:rsidR="00D90435">
          <w:instrText>PAGEREF _Toc310720485 \h</w:instrText>
        </w:r>
        <w:r w:rsidR="00D90435">
          <w:fldChar w:fldCharType="separate"/>
        </w:r>
        <w:r w:rsidRPr="3C17694D">
          <w:rPr>
            <w:rStyle w:val="Hyperlink"/>
          </w:rPr>
          <w:t>5</w:t>
        </w:r>
        <w:r w:rsidR="00D90435">
          <w:fldChar w:fldCharType="end"/>
        </w:r>
      </w:hyperlink>
    </w:p>
    <w:p w14:paraId="20D08924" w14:textId="6622BA8F"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048667701">
        <w:r w:rsidRPr="3C17694D">
          <w:rPr>
            <w:rStyle w:val="Hyperlink"/>
          </w:rPr>
          <w:t>14</w:t>
        </w:r>
        <w:r w:rsidR="00D90435">
          <w:tab/>
        </w:r>
        <w:r w:rsidRPr="3C17694D">
          <w:rPr>
            <w:rStyle w:val="Hyperlink"/>
          </w:rPr>
          <w:t>Voluntary contributions</w:t>
        </w:r>
        <w:r w:rsidR="00D90435">
          <w:tab/>
        </w:r>
        <w:r w:rsidR="00D90435">
          <w:fldChar w:fldCharType="begin"/>
        </w:r>
        <w:r w:rsidR="00D90435">
          <w:instrText>PAGEREF _Toc1048667701 \h</w:instrText>
        </w:r>
        <w:r w:rsidR="00D90435">
          <w:fldChar w:fldCharType="separate"/>
        </w:r>
        <w:r w:rsidRPr="3C17694D">
          <w:rPr>
            <w:rStyle w:val="Hyperlink"/>
          </w:rPr>
          <w:t>6</w:t>
        </w:r>
        <w:r w:rsidR="00D90435">
          <w:fldChar w:fldCharType="end"/>
        </w:r>
      </w:hyperlink>
    </w:p>
    <w:p w14:paraId="7B29FA4F" w14:textId="1637BB36"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213552260">
        <w:r w:rsidRPr="3C17694D">
          <w:rPr>
            <w:rStyle w:val="Hyperlink"/>
          </w:rPr>
          <w:t>15</w:t>
        </w:r>
        <w:r w:rsidR="00D90435">
          <w:tab/>
        </w:r>
        <w:r w:rsidRPr="3C17694D">
          <w:rPr>
            <w:rStyle w:val="Hyperlink"/>
          </w:rPr>
          <w:t>Refunds</w:t>
        </w:r>
        <w:r w:rsidR="00D90435">
          <w:tab/>
        </w:r>
        <w:r w:rsidR="00D90435">
          <w:fldChar w:fldCharType="begin"/>
        </w:r>
        <w:r w:rsidR="00D90435">
          <w:instrText>PAGEREF _Toc213552260 \h</w:instrText>
        </w:r>
        <w:r w:rsidR="00D90435">
          <w:fldChar w:fldCharType="separate"/>
        </w:r>
        <w:r w:rsidRPr="3C17694D">
          <w:rPr>
            <w:rStyle w:val="Hyperlink"/>
          </w:rPr>
          <w:t>6</w:t>
        </w:r>
        <w:r w:rsidR="00D90435">
          <w:fldChar w:fldCharType="end"/>
        </w:r>
      </w:hyperlink>
    </w:p>
    <w:p w14:paraId="1474B21F" w14:textId="20747C94"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148598353">
        <w:r w:rsidRPr="3C17694D">
          <w:rPr>
            <w:rStyle w:val="Hyperlink"/>
          </w:rPr>
          <w:t>16</w:t>
        </w:r>
        <w:r w:rsidR="00D90435">
          <w:tab/>
        </w:r>
        <w:r w:rsidRPr="3C17694D">
          <w:rPr>
            <w:rStyle w:val="Hyperlink"/>
          </w:rPr>
          <w:t>Damage to property and breakages</w:t>
        </w:r>
        <w:r w:rsidR="00D90435">
          <w:tab/>
        </w:r>
        <w:r w:rsidR="00D90435">
          <w:fldChar w:fldCharType="begin"/>
        </w:r>
        <w:r w:rsidR="00D90435">
          <w:instrText>PAGEREF _Toc1148598353 \h</w:instrText>
        </w:r>
        <w:r w:rsidR="00D90435">
          <w:fldChar w:fldCharType="separate"/>
        </w:r>
        <w:r w:rsidRPr="3C17694D">
          <w:rPr>
            <w:rStyle w:val="Hyperlink"/>
          </w:rPr>
          <w:t>6</w:t>
        </w:r>
        <w:r w:rsidR="00D90435">
          <w:fldChar w:fldCharType="end"/>
        </w:r>
      </w:hyperlink>
    </w:p>
    <w:p w14:paraId="5BE207D5" w14:textId="1C152968"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1672654520">
        <w:r w:rsidRPr="3C17694D">
          <w:rPr>
            <w:rStyle w:val="Hyperlink"/>
          </w:rPr>
          <w:t>17</w:t>
        </w:r>
        <w:r w:rsidR="00D90435">
          <w:tab/>
        </w:r>
        <w:r w:rsidRPr="3C17694D">
          <w:rPr>
            <w:rStyle w:val="Hyperlink"/>
          </w:rPr>
          <w:t>Charges for late collection of children</w:t>
        </w:r>
        <w:r w:rsidR="00D90435">
          <w:tab/>
        </w:r>
        <w:r w:rsidR="00D90435">
          <w:fldChar w:fldCharType="begin"/>
        </w:r>
        <w:r w:rsidR="00D90435">
          <w:instrText>PAGEREF _Toc1672654520 \h</w:instrText>
        </w:r>
        <w:r w:rsidR="00D90435">
          <w:fldChar w:fldCharType="separate"/>
        </w:r>
        <w:r w:rsidRPr="3C17694D">
          <w:rPr>
            <w:rStyle w:val="Hyperlink"/>
          </w:rPr>
          <w:t>7</w:t>
        </w:r>
        <w:r w:rsidR="00D90435">
          <w:fldChar w:fldCharType="end"/>
        </w:r>
      </w:hyperlink>
    </w:p>
    <w:p w14:paraId="0953558B" w14:textId="5EE00B1E"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820184606">
        <w:r w:rsidRPr="3C17694D">
          <w:rPr>
            <w:rStyle w:val="Hyperlink"/>
          </w:rPr>
          <w:t>18</w:t>
        </w:r>
        <w:r w:rsidR="00D90435">
          <w:tab/>
        </w:r>
        <w:r w:rsidRPr="3C17694D">
          <w:rPr>
            <w:rStyle w:val="Hyperlink"/>
          </w:rPr>
          <w:t>Remissions</w:t>
        </w:r>
        <w:r w:rsidR="00D90435">
          <w:tab/>
        </w:r>
        <w:r w:rsidR="00D90435">
          <w:fldChar w:fldCharType="begin"/>
        </w:r>
        <w:r w:rsidR="00D90435">
          <w:instrText>PAGEREF _Toc820184606 \h</w:instrText>
        </w:r>
        <w:r w:rsidR="00D90435">
          <w:fldChar w:fldCharType="separate"/>
        </w:r>
        <w:r w:rsidRPr="3C17694D">
          <w:rPr>
            <w:rStyle w:val="Hyperlink"/>
          </w:rPr>
          <w:t>7</w:t>
        </w:r>
        <w:r w:rsidR="00D90435">
          <w:fldChar w:fldCharType="end"/>
        </w:r>
      </w:hyperlink>
    </w:p>
    <w:p w14:paraId="5D055CD5" w14:textId="6205E6E9" w:rsidR="00D90435" w:rsidRDefault="3C17694D"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hyperlink w:anchor="_Toc576354581">
        <w:r w:rsidRPr="3C17694D">
          <w:rPr>
            <w:rStyle w:val="Hyperlink"/>
          </w:rPr>
          <w:t>19</w:t>
        </w:r>
        <w:r w:rsidR="00D90435">
          <w:tab/>
        </w:r>
        <w:r w:rsidRPr="3C17694D">
          <w:rPr>
            <w:rStyle w:val="Hyperlink"/>
          </w:rPr>
          <w:t>Complaints</w:t>
        </w:r>
        <w:r w:rsidR="00D90435">
          <w:tab/>
        </w:r>
        <w:r w:rsidR="00D90435">
          <w:fldChar w:fldCharType="begin"/>
        </w:r>
        <w:r w:rsidR="00D90435">
          <w:instrText>PAGEREF _Toc576354581 \h</w:instrText>
        </w:r>
        <w:r w:rsidR="00D90435">
          <w:fldChar w:fldCharType="separate"/>
        </w:r>
        <w:r w:rsidRPr="3C17694D">
          <w:rPr>
            <w:rStyle w:val="Hyperlink"/>
          </w:rPr>
          <w:t>7</w:t>
        </w:r>
        <w:r w:rsidR="00D90435">
          <w:fldChar w:fldCharType="end"/>
        </w:r>
      </w:hyperlink>
      <w:r w:rsidR="00D90435">
        <w:fldChar w:fldCharType="end"/>
      </w:r>
    </w:p>
    <w:p w14:paraId="43A6341D" w14:textId="00D2E736" w:rsidR="00D37978" w:rsidRDefault="00D37978" w:rsidP="3C17694D">
      <w:pPr>
        <w:pStyle w:val="TOC3"/>
        <w:tabs>
          <w:tab w:val="clear" w:pos="10206"/>
          <w:tab w:val="left" w:pos="870"/>
          <w:tab w:val="right" w:pos="10200"/>
        </w:tabs>
        <w:rPr>
          <w:rFonts w:asciiTheme="minorHAnsi" w:eastAsiaTheme="minorEastAsia" w:hAnsiTheme="minorHAnsi" w:cstheme="minorBidi"/>
          <w:noProof/>
          <w:color w:val="auto"/>
          <w:kern w:val="2"/>
          <w:sz w:val="24"/>
          <w:szCs w:val="24"/>
          <w:lang w:eastAsia="ja-JP"/>
          <w14:ligatures w14:val="standardContextual"/>
        </w:rPr>
      </w:pPr>
    </w:p>
    <w:p w14:paraId="448FF669" w14:textId="194D8DB5" w:rsidR="00B1711A" w:rsidRPr="00437AD2" w:rsidRDefault="00B1711A" w:rsidP="222E6EEE">
      <w:pPr>
        <w:pStyle w:val="BrowneBodyText"/>
        <w:rPr>
          <w:rFonts w:asciiTheme="minorHAnsi" w:hAnsiTheme="minorHAnsi" w:cstheme="minorBidi"/>
          <w:b/>
          <w:bCs/>
        </w:rPr>
      </w:pPr>
    </w:p>
    <w:p w14:paraId="0CADE4EA" w14:textId="77777777" w:rsidR="00B1711A" w:rsidRPr="00437AD2" w:rsidRDefault="00B1711A" w:rsidP="00B1711A">
      <w:pPr>
        <w:pStyle w:val="BrowneBodyText"/>
        <w:rPr>
          <w:rFonts w:asciiTheme="minorHAnsi" w:hAnsiTheme="minorHAnsi" w:cstheme="minorHAnsi"/>
        </w:rPr>
        <w:sectPr w:rsidR="00B1711A" w:rsidRPr="00437AD2" w:rsidSect="00437AD2">
          <w:headerReference w:type="even" r:id="rId13"/>
          <w:headerReference w:type="default" r:id="rId14"/>
          <w:footerReference w:type="even" r:id="rId15"/>
          <w:footerReference w:type="default" r:id="rId16"/>
          <w:headerReference w:type="first" r:id="rId17"/>
          <w:footerReference w:type="first" r:id="rId18"/>
          <w:pgSz w:w="11907" w:h="16840" w:code="9"/>
          <w:pgMar w:top="851" w:right="1440" w:bottom="1440" w:left="1440" w:header="567" w:footer="567" w:gutter="0"/>
          <w:pgBorders w:offsetFrom="page">
            <w:top w:val="thinThickMediumGap" w:sz="24" w:space="24" w:color="0070C0"/>
            <w:left w:val="thinThickMediumGap" w:sz="24" w:space="24" w:color="0070C0"/>
            <w:bottom w:val="thickThinMediumGap" w:sz="24" w:space="24" w:color="0070C0"/>
            <w:right w:val="thickThinMediumGap" w:sz="24" w:space="24" w:color="0070C0"/>
          </w:pgBorders>
          <w:cols w:space="708"/>
          <w:docGrid w:linePitch="286"/>
        </w:sectPr>
      </w:pPr>
    </w:p>
    <w:p w14:paraId="5CC7F720" w14:textId="77777777" w:rsidR="00437AD2" w:rsidRDefault="00437AD2" w:rsidP="00437AD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i/>
          <w:iCs/>
          <w:color w:val="000000"/>
          <w:sz w:val="22"/>
          <w:szCs w:val="22"/>
          <w:shd w:val="clear" w:color="auto" w:fill="FFFFFF"/>
          <w:lang w:val="en-US"/>
        </w:rPr>
        <w:lastRenderedPageBreak/>
        <w:t>We are a family of distinctive schools at the heart of the diverse communities we serve.  In line with our Christian ethos, we aspire to excellent learning and pastoral care for pupils and staff and are committed to being open and welcoming to all.</w:t>
      </w:r>
      <w:r>
        <w:rPr>
          <w:rStyle w:val="normaltextrun"/>
          <w:rFonts w:ascii="Calibri" w:eastAsiaTheme="majorEastAsia" w:hAnsi="Calibri" w:cs="Calibri"/>
          <w:color w:val="000000"/>
          <w:sz w:val="22"/>
          <w:szCs w:val="22"/>
          <w:shd w:val="clear" w:color="auto" w:fill="FFFFFF"/>
          <w:lang w:val="en-US"/>
        </w:rPr>
        <w:t> </w:t>
      </w:r>
      <w:r>
        <w:rPr>
          <w:rStyle w:val="normaltextrun"/>
          <w:rFonts w:ascii="Calibri" w:eastAsiaTheme="majorEastAsia" w:hAnsi="Calibri" w:cs="Calibri"/>
          <w:color w:val="000000"/>
          <w:sz w:val="22"/>
          <w:szCs w:val="22"/>
          <w:shd w:val="clear" w:color="auto" w:fill="FFFFFF"/>
        </w:rPr>
        <w:t> </w:t>
      </w:r>
      <w:r>
        <w:rPr>
          <w:rStyle w:val="normaltextrun"/>
          <w:rFonts w:ascii="Calibri" w:eastAsiaTheme="majorEastAsia" w:hAnsi="Calibri" w:cs="Calibri"/>
          <w:color w:val="000000"/>
          <w:sz w:val="22"/>
          <w:szCs w:val="22"/>
        </w:rPr>
        <w:t> </w:t>
      </w:r>
      <w:r>
        <w:rPr>
          <w:rStyle w:val="eop"/>
          <w:rFonts w:ascii="Calibri" w:hAnsi="Calibri" w:cs="Calibri"/>
          <w:color w:val="000000"/>
          <w:sz w:val="22"/>
          <w:szCs w:val="22"/>
        </w:rPr>
        <w:t> </w:t>
      </w:r>
    </w:p>
    <w:p w14:paraId="7E60700C" w14:textId="77777777" w:rsidR="00437AD2" w:rsidRDefault="00437AD2" w:rsidP="00437AD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2"/>
          <w:szCs w:val="22"/>
        </w:rPr>
        <w:t> </w:t>
      </w:r>
    </w:p>
    <w:p w14:paraId="54B76C00" w14:textId="77777777" w:rsidR="00437AD2" w:rsidRDefault="00437AD2" w:rsidP="00437AD2">
      <w:pPr>
        <w:pStyle w:val="paragraph"/>
        <w:pBdr>
          <w:top w:val="single" w:sz="4" w:space="1" w:color="0070C0"/>
          <w:left w:val="single" w:sz="4" w:space="4" w:color="0070C0"/>
          <w:bottom w:val="single" w:sz="4" w:space="1" w:color="0070C0"/>
          <w:right w:val="single" w:sz="4" w:space="4" w:color="0070C0"/>
        </w:pBdr>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MANDATORY TRUST POLICY  </w:t>
      </w:r>
      <w:r>
        <w:rPr>
          <w:rStyle w:val="eop"/>
          <w:rFonts w:ascii="Calibri" w:hAnsi="Calibri" w:cs="Calibri"/>
          <w:sz w:val="22"/>
          <w:szCs w:val="22"/>
        </w:rPr>
        <w:t> </w:t>
      </w:r>
    </w:p>
    <w:p w14:paraId="1BB72EB8" w14:textId="77777777" w:rsidR="00437AD2" w:rsidRDefault="00437AD2" w:rsidP="00437AD2">
      <w:pPr>
        <w:pStyle w:val="paragraph"/>
        <w:pBdr>
          <w:top w:val="single" w:sz="4" w:space="1" w:color="0070C0"/>
          <w:left w:val="single" w:sz="4" w:space="4" w:color="0070C0"/>
          <w:bottom w:val="single" w:sz="4" w:space="1" w:color="0070C0"/>
          <w:right w:val="single" w:sz="4" w:space="4" w:color="0070C0"/>
        </w:pBdr>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All schools must adopt this policy.  This policy is approved centrally and binding on the LGB’s from the date of Board approval.    </w:t>
      </w:r>
      <w:r>
        <w:rPr>
          <w:rStyle w:val="eop"/>
          <w:rFonts w:ascii="Calibri" w:hAnsi="Calibri" w:cs="Calibri"/>
          <w:sz w:val="22"/>
          <w:szCs w:val="22"/>
        </w:rPr>
        <w:t> </w:t>
      </w:r>
    </w:p>
    <w:p w14:paraId="403C40CF" w14:textId="45C31647" w:rsidR="00437AD2" w:rsidRPr="00EF79F5" w:rsidRDefault="00437AD2" w:rsidP="00EF79F5">
      <w:pPr>
        <w:pStyle w:val="paragraph"/>
        <w:spacing w:before="0" w:beforeAutospacing="0" w:after="0" w:afterAutospacing="0"/>
        <w:jc w:val="both"/>
        <w:textAlignment w:val="baseline"/>
        <w:rPr>
          <w:rFonts w:ascii="Segoe UI" w:hAnsi="Segoe UI" w:cs="Segoe UI"/>
          <w:b/>
          <w:bCs/>
          <w:sz w:val="18"/>
          <w:szCs w:val="18"/>
        </w:rPr>
      </w:pPr>
      <w:r>
        <w:rPr>
          <w:rStyle w:val="eop"/>
          <w:rFonts w:ascii="Calibri" w:hAnsi="Calibri" w:cs="Calibri"/>
          <w:b/>
          <w:bCs/>
          <w:sz w:val="22"/>
          <w:szCs w:val="22"/>
        </w:rPr>
        <w:t> </w:t>
      </w:r>
    </w:p>
    <w:p w14:paraId="63C7EC5B" w14:textId="443916D2" w:rsidR="00DE27D5" w:rsidRPr="00DE27D5" w:rsidRDefault="00DE27D5" w:rsidP="3C17694D">
      <w:pPr>
        <w:pStyle w:val="BrowneHeadingLevel1"/>
        <w:rPr>
          <w:rFonts w:asciiTheme="minorHAnsi" w:hAnsiTheme="minorHAnsi"/>
        </w:rPr>
      </w:pPr>
      <w:bookmarkStart w:id="2" w:name="_Toc237802601"/>
      <w:r w:rsidRPr="3C17694D">
        <w:rPr>
          <w:rFonts w:asciiTheme="minorHAnsi" w:hAnsiTheme="minorHAnsi"/>
        </w:rPr>
        <w:t>Aims</w:t>
      </w:r>
      <w:bookmarkEnd w:id="2"/>
    </w:p>
    <w:p w14:paraId="7E38B51D" w14:textId="479D9EB7" w:rsidR="00DE27D5" w:rsidRPr="00DE27D5" w:rsidRDefault="00EF79F5" w:rsidP="00DE27D5">
      <w:pPr>
        <w:spacing w:after="0" w:line="240" w:lineRule="auto"/>
        <w:ind w:firstLine="619"/>
        <w:textAlignment w:val="baseline"/>
        <w:rPr>
          <w:rFonts w:ascii="Segoe UI" w:eastAsia="Times New Roman" w:hAnsi="Segoe UI" w:cs="Segoe UI"/>
          <w:sz w:val="18"/>
          <w:szCs w:val="18"/>
          <w:lang w:eastAsia="en-GB"/>
        </w:rPr>
      </w:pPr>
      <w:r>
        <w:rPr>
          <w:rFonts w:asciiTheme="minorHAnsi" w:hAnsiTheme="minorHAnsi" w:cstheme="minorHAnsi"/>
          <w:szCs w:val="21"/>
        </w:rPr>
        <w:t>The Keys Academy Trust (“TKAT”)</w:t>
      </w:r>
      <w:r w:rsidRPr="00437AD2">
        <w:rPr>
          <w:rFonts w:asciiTheme="minorHAnsi" w:hAnsiTheme="minorHAnsi" w:cstheme="minorHAnsi"/>
          <w:szCs w:val="21"/>
        </w:rPr>
        <w:t xml:space="preserve"> </w:t>
      </w:r>
      <w:r w:rsidR="00DE27D5" w:rsidRPr="00DE27D5">
        <w:rPr>
          <w:rFonts w:ascii="Calibri" w:eastAsia="Times New Roman" w:hAnsi="Calibri" w:cs="Segoe UI"/>
          <w:sz w:val="22"/>
          <w:lang w:eastAsia="en-GB"/>
        </w:rPr>
        <w:t>aims to:  </w:t>
      </w:r>
    </w:p>
    <w:p w14:paraId="6089214E" w14:textId="77777777" w:rsidR="00DE27D5" w:rsidRPr="00DE27D5" w:rsidRDefault="00DE27D5" w:rsidP="00EF79F5">
      <w:pPr>
        <w:numPr>
          <w:ilvl w:val="0"/>
          <w:numId w:val="39"/>
        </w:numPr>
        <w:spacing w:after="0" w:line="240" w:lineRule="auto"/>
        <w:ind w:left="1440"/>
        <w:textAlignment w:val="baseline"/>
        <w:rPr>
          <w:rFonts w:ascii="Calibri" w:eastAsia="Times New Roman" w:hAnsi="Calibri" w:cs="Segoe UI"/>
          <w:sz w:val="22"/>
          <w:lang w:eastAsia="en-GB"/>
        </w:rPr>
      </w:pPr>
      <w:r w:rsidRPr="00DE27D5">
        <w:rPr>
          <w:rFonts w:ascii="Calibri" w:eastAsia="Times New Roman" w:hAnsi="Calibri" w:cs="Segoe UI"/>
          <w:sz w:val="22"/>
          <w:lang w:eastAsia="en-GB"/>
        </w:rPr>
        <w:t>Have robust, clear processes in place for charging and remissions  </w:t>
      </w:r>
    </w:p>
    <w:p w14:paraId="5D2D476F" w14:textId="7DEBBC41" w:rsidR="00DE27D5" w:rsidRDefault="00DE27D5" w:rsidP="00EF79F5">
      <w:pPr>
        <w:numPr>
          <w:ilvl w:val="0"/>
          <w:numId w:val="39"/>
        </w:numPr>
        <w:spacing w:after="0" w:line="240" w:lineRule="auto"/>
        <w:ind w:left="1440"/>
        <w:textAlignment w:val="baseline"/>
        <w:rPr>
          <w:rFonts w:ascii="Calibri" w:eastAsia="Times New Roman" w:hAnsi="Calibri" w:cs="Segoe UI"/>
          <w:sz w:val="22"/>
          <w:lang w:eastAsia="en-GB"/>
        </w:rPr>
      </w:pPr>
      <w:r w:rsidRPr="00DE27D5">
        <w:rPr>
          <w:rFonts w:ascii="Calibri" w:eastAsia="Times New Roman" w:hAnsi="Calibri" w:cs="Segoe UI"/>
          <w:sz w:val="22"/>
          <w:lang w:eastAsia="en-GB"/>
        </w:rPr>
        <w:t>Clearly set out the types of activity that can be charged for and when charges will be made</w:t>
      </w:r>
    </w:p>
    <w:p w14:paraId="57A2180D" w14:textId="77777777" w:rsidR="00DE27D5" w:rsidRPr="00DE27D5" w:rsidRDefault="00DE27D5" w:rsidP="00DE27D5">
      <w:pPr>
        <w:spacing w:after="0" w:line="240" w:lineRule="auto"/>
        <w:ind w:left="1440"/>
        <w:textAlignment w:val="baseline"/>
        <w:rPr>
          <w:rFonts w:ascii="Calibri" w:eastAsia="Times New Roman" w:hAnsi="Calibri" w:cs="Segoe UI"/>
          <w:sz w:val="22"/>
          <w:lang w:eastAsia="en-GB"/>
        </w:rPr>
      </w:pPr>
    </w:p>
    <w:p w14:paraId="43CDBA93" w14:textId="778E1EBC" w:rsidR="00DE27D5" w:rsidRPr="00DE27D5" w:rsidRDefault="00DE27D5" w:rsidP="510F15AB">
      <w:pPr>
        <w:pStyle w:val="BrowneHeadingLevel1"/>
        <w:rPr>
          <w:b w:val="0"/>
        </w:rPr>
      </w:pPr>
      <w:bookmarkStart w:id="3" w:name="_Toc707711236"/>
      <w:r w:rsidRPr="3C17694D">
        <w:rPr>
          <w:rFonts w:asciiTheme="minorHAnsi" w:hAnsiTheme="minorHAnsi"/>
          <w:sz w:val="22"/>
        </w:rPr>
        <w:t>Legislation and Guidance</w:t>
      </w:r>
      <w:bookmarkEnd w:id="3"/>
    </w:p>
    <w:p w14:paraId="3F25C5C6" w14:textId="6D7AAE76" w:rsidR="00DE27D5" w:rsidRPr="00DE27D5" w:rsidRDefault="00DE27D5" w:rsidP="222E6EEE">
      <w:pPr>
        <w:pStyle w:val="BrowneBodyTextLevel1"/>
        <w:rPr>
          <w:rFonts w:asciiTheme="minorHAnsi" w:hAnsiTheme="minorHAnsi" w:cstheme="minorBidi"/>
        </w:rPr>
      </w:pPr>
      <w:r w:rsidRPr="3C17694D">
        <w:rPr>
          <w:rStyle w:val="normaltextrun"/>
          <w:rFonts w:ascii="Calibri" w:hAnsi="Calibri" w:cs="Segoe UI"/>
          <w:sz w:val="22"/>
        </w:rPr>
        <w:t>T</w:t>
      </w:r>
      <w:r w:rsidRPr="3C17694D">
        <w:rPr>
          <w:rFonts w:asciiTheme="minorHAnsi" w:eastAsiaTheme="minorEastAsia" w:hAnsiTheme="minorHAnsi" w:cstheme="minorBidi"/>
        </w:rPr>
        <w:t>his policy is based on advice from the Department for Education (DfE) on </w:t>
      </w:r>
      <w:hyperlink r:id="rId19">
        <w:r w:rsidRPr="3C17694D">
          <w:rPr>
            <w:rFonts w:asciiTheme="minorHAnsi" w:eastAsiaTheme="minorEastAsia" w:hAnsiTheme="minorHAnsi" w:cstheme="minorBidi"/>
          </w:rPr>
          <w:t>charging for school activities</w:t>
        </w:r>
      </w:hyperlink>
      <w:r w:rsidRPr="3C17694D">
        <w:rPr>
          <w:rFonts w:asciiTheme="minorHAnsi" w:eastAsiaTheme="minorEastAsia" w:hAnsiTheme="minorHAnsi" w:cstheme="minorBidi"/>
        </w:rPr>
        <w:t> and </w:t>
      </w:r>
      <w:hyperlink r:id="rId20">
        <w:r w:rsidRPr="3C17694D">
          <w:rPr>
            <w:rFonts w:asciiTheme="minorHAnsi" w:eastAsiaTheme="minorEastAsia" w:hAnsiTheme="minorHAnsi" w:cstheme="minorBidi"/>
          </w:rPr>
          <w:t>the Education Act 1996</w:t>
        </w:r>
      </w:hyperlink>
      <w:r w:rsidRPr="3C17694D">
        <w:rPr>
          <w:rFonts w:asciiTheme="minorHAnsi" w:eastAsiaTheme="minorEastAsia" w:hAnsiTheme="minorHAnsi" w:cstheme="minorBidi"/>
        </w:rPr>
        <w:t>, sections 449-462 of which set out the law on charging for school activities in England. Academies are required to comply with this Act through their funding agreements. </w:t>
      </w:r>
    </w:p>
    <w:p w14:paraId="1721661B" w14:textId="44AA9096" w:rsidR="00DE27D5" w:rsidRPr="00DE27D5" w:rsidRDefault="00DE27D5" w:rsidP="3C17694D">
      <w:pPr>
        <w:pStyle w:val="BrowneHeadingLevel1"/>
        <w:rPr>
          <w:rFonts w:asciiTheme="minorHAnsi" w:hAnsiTheme="minorHAnsi"/>
        </w:rPr>
      </w:pPr>
      <w:bookmarkStart w:id="4" w:name="_Toc1783658315"/>
      <w:r w:rsidRPr="3C17694D">
        <w:rPr>
          <w:rFonts w:asciiTheme="minorHAnsi" w:hAnsiTheme="minorHAnsi"/>
        </w:rPr>
        <w:t>Definitions</w:t>
      </w:r>
      <w:bookmarkEnd w:id="4"/>
    </w:p>
    <w:p w14:paraId="55B52A8D" w14:textId="77777777" w:rsidR="00DE27D5" w:rsidRPr="00DE27D5" w:rsidRDefault="00DE27D5" w:rsidP="3C17694D">
      <w:pPr>
        <w:pStyle w:val="BrowneBodyTextLevel1"/>
        <w:rPr>
          <w:rStyle w:val="normaltextrun"/>
          <w:rFonts w:ascii="Calibri" w:hAnsi="Calibri" w:cs="Segoe UI"/>
          <w:sz w:val="22"/>
        </w:rPr>
      </w:pPr>
      <w:r w:rsidRPr="3C17694D">
        <w:rPr>
          <w:rStyle w:val="normaltextrun"/>
          <w:rFonts w:ascii="Calibri" w:hAnsi="Calibri" w:cs="Segoe UI"/>
          <w:sz w:val="22"/>
        </w:rPr>
        <w:t>Charge: a fee payable for specifically defined activities </w:t>
      </w:r>
    </w:p>
    <w:p w14:paraId="5E79B0EB" w14:textId="401E0DD2" w:rsidR="00DE27D5" w:rsidRPr="00DE27D5" w:rsidRDefault="00DE27D5" w:rsidP="3C17694D">
      <w:pPr>
        <w:pStyle w:val="BrowneBodyTextLevel1"/>
        <w:rPr>
          <w:rStyle w:val="normaltextrun"/>
          <w:rFonts w:ascii="Calibri" w:hAnsi="Calibri" w:cs="Segoe UI"/>
          <w:sz w:val="22"/>
        </w:rPr>
      </w:pPr>
      <w:r w:rsidRPr="3C17694D">
        <w:rPr>
          <w:rStyle w:val="normaltextrun"/>
          <w:rFonts w:ascii="Calibri" w:hAnsi="Calibri" w:cs="Segoe UI"/>
          <w:sz w:val="22"/>
        </w:rPr>
        <w:t>Remission: the cancellation of a charge which would normally be payable </w:t>
      </w:r>
    </w:p>
    <w:p w14:paraId="58533816" w14:textId="4655B9CF" w:rsidR="00DE27D5" w:rsidRDefault="00DE27D5" w:rsidP="3C17694D">
      <w:pPr>
        <w:pStyle w:val="BrowneHeadingLevel1"/>
        <w:rPr>
          <w:rFonts w:asciiTheme="minorHAnsi" w:hAnsiTheme="minorHAnsi"/>
        </w:rPr>
      </w:pPr>
      <w:bookmarkStart w:id="5" w:name="_Toc682858634"/>
      <w:r w:rsidRPr="3C17694D">
        <w:rPr>
          <w:rFonts w:asciiTheme="minorHAnsi" w:hAnsiTheme="minorHAnsi"/>
        </w:rPr>
        <w:t>Roles and Responsibilities</w:t>
      </w:r>
      <w:bookmarkEnd w:id="5"/>
    </w:p>
    <w:p w14:paraId="683450F9" w14:textId="4FB78517" w:rsidR="00DE27D5" w:rsidRPr="00DE27D5" w:rsidRDefault="00DE27D5" w:rsidP="00DE27D5">
      <w:pPr>
        <w:pStyle w:val="BrowneClauseLevel2"/>
        <w:rPr>
          <w:rFonts w:asciiTheme="minorHAnsi" w:hAnsiTheme="minorHAnsi" w:cstheme="minorHAnsi"/>
          <w:b/>
        </w:rPr>
      </w:pPr>
      <w:r w:rsidRPr="00DE27D5">
        <w:rPr>
          <w:rFonts w:asciiTheme="minorHAnsi" w:hAnsiTheme="minorHAnsi" w:cstheme="minorHAnsi"/>
          <w:b/>
        </w:rPr>
        <w:t>The Trust board </w:t>
      </w:r>
    </w:p>
    <w:p w14:paraId="3A1361B6" w14:textId="77777777" w:rsidR="00DE27D5" w:rsidRPr="00DE27D5" w:rsidRDefault="00DE27D5" w:rsidP="00EF79F5">
      <w:pPr>
        <w:pStyle w:val="BrowneClauseLevel2"/>
        <w:numPr>
          <w:ilvl w:val="0"/>
          <w:numId w:val="41"/>
        </w:numPr>
        <w:rPr>
          <w:rFonts w:asciiTheme="minorHAnsi" w:hAnsiTheme="minorHAnsi" w:cstheme="minorHAnsi"/>
        </w:rPr>
      </w:pPr>
      <w:r w:rsidRPr="00DE27D5">
        <w:rPr>
          <w:rFonts w:asciiTheme="minorHAnsi" w:hAnsiTheme="minorHAnsi" w:cstheme="minorHAnsi"/>
        </w:rPr>
        <w:t>The Trust board has overall responsibility for approving the charging and remissions policy. </w:t>
      </w:r>
    </w:p>
    <w:p w14:paraId="14984342" w14:textId="47D48FD8" w:rsidR="00DE27D5" w:rsidRPr="00DE27D5" w:rsidRDefault="00DE27D5" w:rsidP="00EF79F5">
      <w:pPr>
        <w:pStyle w:val="BrowneClauseLevel2"/>
        <w:numPr>
          <w:ilvl w:val="0"/>
          <w:numId w:val="41"/>
        </w:numPr>
        <w:rPr>
          <w:rFonts w:asciiTheme="minorHAnsi" w:hAnsiTheme="minorHAnsi" w:cstheme="minorHAnsi"/>
        </w:rPr>
      </w:pPr>
      <w:r w:rsidRPr="00DE27D5">
        <w:rPr>
          <w:rFonts w:asciiTheme="minorHAnsi" w:hAnsiTheme="minorHAnsi" w:cstheme="minorHAnsi"/>
        </w:rPr>
        <w:t>Monitoring the implementation of this policy has been delegated to the Finance Committee of each</w:t>
      </w:r>
      <w:r>
        <w:rPr>
          <w:rFonts w:asciiTheme="minorHAnsi" w:hAnsiTheme="minorHAnsi" w:cstheme="minorHAnsi"/>
        </w:rPr>
        <w:t xml:space="preserve"> </w:t>
      </w:r>
      <w:r w:rsidRPr="00DE27D5">
        <w:rPr>
          <w:rFonts w:asciiTheme="minorHAnsi" w:hAnsiTheme="minorHAnsi" w:cstheme="minorHAnsi"/>
        </w:rPr>
        <w:t>school.  </w:t>
      </w:r>
    </w:p>
    <w:p w14:paraId="30590109" w14:textId="70FAE758" w:rsidR="00DE27D5" w:rsidRPr="00DE27D5" w:rsidRDefault="00DE27D5" w:rsidP="00DE27D5">
      <w:pPr>
        <w:pStyle w:val="BrowneClauseLevel2"/>
        <w:rPr>
          <w:rFonts w:asciiTheme="minorHAnsi" w:hAnsiTheme="minorHAnsi" w:cstheme="minorHAnsi"/>
          <w:b/>
        </w:rPr>
      </w:pPr>
      <w:r w:rsidRPr="00DE27D5">
        <w:rPr>
          <w:rFonts w:asciiTheme="minorHAnsi" w:hAnsiTheme="minorHAnsi" w:cstheme="minorHAnsi"/>
          <w:b/>
        </w:rPr>
        <w:t>Headteachers </w:t>
      </w:r>
    </w:p>
    <w:p w14:paraId="618989BD" w14:textId="77777777" w:rsidR="00DE27D5" w:rsidRPr="00DE27D5" w:rsidRDefault="00DE27D5" w:rsidP="00DE27D5">
      <w:pPr>
        <w:pStyle w:val="BrowneClauseLevel2"/>
        <w:numPr>
          <w:ilvl w:val="0"/>
          <w:numId w:val="0"/>
        </w:numPr>
        <w:ind w:left="624"/>
        <w:rPr>
          <w:rFonts w:asciiTheme="minorHAnsi" w:hAnsiTheme="minorHAnsi" w:cstheme="minorHAnsi"/>
        </w:rPr>
      </w:pPr>
      <w:r w:rsidRPr="00DE27D5">
        <w:rPr>
          <w:rFonts w:asciiTheme="minorHAnsi" w:hAnsiTheme="minorHAnsi" w:cstheme="minorHAnsi"/>
        </w:rPr>
        <w:t>The headteacher is responsible for ensuring staff are familiar with the charging and remissions policy, and that it is being applied consistently. </w:t>
      </w:r>
    </w:p>
    <w:p w14:paraId="7475FED5" w14:textId="4150108F" w:rsidR="00DE27D5" w:rsidRPr="00DE27D5" w:rsidRDefault="00DE27D5" w:rsidP="00DE27D5">
      <w:pPr>
        <w:pStyle w:val="BrowneClauseLevel2"/>
        <w:rPr>
          <w:rFonts w:asciiTheme="minorHAnsi" w:hAnsiTheme="minorHAnsi" w:cstheme="minorHAnsi"/>
          <w:b/>
        </w:rPr>
      </w:pPr>
      <w:r w:rsidRPr="00DE27D5">
        <w:rPr>
          <w:rFonts w:asciiTheme="minorHAnsi" w:hAnsiTheme="minorHAnsi" w:cstheme="minorHAnsi"/>
          <w:b/>
        </w:rPr>
        <w:t>Staff </w:t>
      </w:r>
    </w:p>
    <w:p w14:paraId="6DBE3626" w14:textId="77777777" w:rsidR="00DE27D5" w:rsidRPr="00DE27D5" w:rsidRDefault="00DE27D5" w:rsidP="00DE27D5">
      <w:pPr>
        <w:pStyle w:val="BrowneClauseLevel2"/>
        <w:numPr>
          <w:ilvl w:val="0"/>
          <w:numId w:val="0"/>
        </w:numPr>
        <w:ind w:left="624"/>
        <w:rPr>
          <w:rFonts w:asciiTheme="minorHAnsi" w:hAnsiTheme="minorHAnsi" w:cstheme="minorHAnsi"/>
        </w:rPr>
      </w:pPr>
      <w:r w:rsidRPr="00DE27D5">
        <w:rPr>
          <w:rFonts w:asciiTheme="minorHAnsi" w:hAnsiTheme="minorHAnsi" w:cstheme="minorHAnsi"/>
        </w:rPr>
        <w:t>Staff are responsible for:  </w:t>
      </w:r>
    </w:p>
    <w:p w14:paraId="35304AEA" w14:textId="77777777" w:rsidR="00DE27D5" w:rsidRPr="00DE27D5" w:rsidRDefault="00DE27D5" w:rsidP="00EF79F5">
      <w:pPr>
        <w:pStyle w:val="BrowneClauseLevel2"/>
        <w:numPr>
          <w:ilvl w:val="0"/>
          <w:numId w:val="40"/>
        </w:numPr>
        <w:rPr>
          <w:rFonts w:asciiTheme="minorHAnsi" w:hAnsiTheme="minorHAnsi" w:cstheme="minorHAnsi"/>
        </w:rPr>
      </w:pPr>
      <w:r w:rsidRPr="00DE27D5">
        <w:rPr>
          <w:rFonts w:asciiTheme="minorHAnsi" w:hAnsiTheme="minorHAnsi" w:cstheme="minorHAnsi"/>
        </w:rPr>
        <w:t>Implementing the charging and remissions policy consistently  </w:t>
      </w:r>
    </w:p>
    <w:p w14:paraId="18B6B745" w14:textId="77777777" w:rsidR="00DE27D5" w:rsidRPr="00DE27D5" w:rsidRDefault="00DE27D5" w:rsidP="00EF79F5">
      <w:pPr>
        <w:pStyle w:val="BrowneClauseLevel2"/>
        <w:numPr>
          <w:ilvl w:val="0"/>
          <w:numId w:val="40"/>
        </w:numPr>
        <w:rPr>
          <w:rFonts w:asciiTheme="minorHAnsi" w:hAnsiTheme="minorHAnsi" w:cstheme="minorHAnsi"/>
        </w:rPr>
      </w:pPr>
      <w:r w:rsidRPr="00DE27D5">
        <w:rPr>
          <w:rFonts w:asciiTheme="minorHAnsi" w:hAnsiTheme="minorHAnsi" w:cstheme="minorHAnsi"/>
        </w:rPr>
        <w:t>Notifying the headteacher of any specific circumstances which they are unsure about or where they are not certain if the policy applies </w:t>
      </w:r>
    </w:p>
    <w:p w14:paraId="34A197C0" w14:textId="2481AD3C" w:rsidR="00DE27D5" w:rsidRPr="00DE27D5" w:rsidRDefault="00EF79F5" w:rsidP="3C17694D">
      <w:pPr>
        <w:pStyle w:val="BrowneClauseLevel2"/>
        <w:numPr>
          <w:ilvl w:val="0"/>
          <w:numId w:val="0"/>
        </w:numPr>
        <w:ind w:left="624"/>
        <w:rPr>
          <w:rFonts w:asciiTheme="minorHAnsi" w:hAnsiTheme="minorHAnsi"/>
        </w:rPr>
      </w:pPr>
      <w:r w:rsidRPr="3C17694D">
        <w:rPr>
          <w:rFonts w:asciiTheme="minorHAnsi" w:hAnsiTheme="minorHAnsi"/>
        </w:rPr>
        <w:t>TKAT</w:t>
      </w:r>
      <w:r w:rsidR="00DE27D5" w:rsidRPr="3C17694D">
        <w:rPr>
          <w:rFonts w:asciiTheme="minorHAnsi" w:hAnsiTheme="minorHAnsi"/>
        </w:rPr>
        <w:t xml:space="preserve"> will provide staff with appropriate training in relation to this policy and its implementation. </w:t>
      </w:r>
    </w:p>
    <w:p w14:paraId="002B7E02" w14:textId="2A53BBBE" w:rsidR="3C17694D" w:rsidRDefault="3C17694D" w:rsidP="3C17694D">
      <w:pPr>
        <w:pStyle w:val="BrowneClauseLevel2"/>
        <w:numPr>
          <w:ilvl w:val="0"/>
          <w:numId w:val="0"/>
        </w:numPr>
        <w:ind w:left="624"/>
        <w:rPr>
          <w:rFonts w:asciiTheme="minorHAnsi" w:hAnsiTheme="minorHAnsi"/>
        </w:rPr>
      </w:pPr>
    </w:p>
    <w:p w14:paraId="364777BE" w14:textId="52053373" w:rsidR="00DE27D5" w:rsidRPr="00DE27D5" w:rsidRDefault="00DE27D5" w:rsidP="00DE27D5">
      <w:pPr>
        <w:pStyle w:val="BrowneClauseLevel2"/>
        <w:rPr>
          <w:rFonts w:asciiTheme="minorHAnsi" w:hAnsiTheme="minorHAnsi" w:cstheme="minorHAnsi"/>
          <w:b/>
        </w:rPr>
      </w:pPr>
      <w:r w:rsidRPr="00EF79F5">
        <w:rPr>
          <w:rFonts w:asciiTheme="minorHAnsi" w:hAnsiTheme="minorHAnsi" w:cstheme="minorHAnsi"/>
          <w:b/>
        </w:rPr>
        <w:lastRenderedPageBreak/>
        <w:t>Parents  </w:t>
      </w:r>
    </w:p>
    <w:p w14:paraId="6EC98970" w14:textId="77777777" w:rsidR="00DE27D5" w:rsidRPr="00DE27D5" w:rsidRDefault="00DE27D5" w:rsidP="00EF79F5">
      <w:pPr>
        <w:pStyle w:val="BrowneClauseLevel2"/>
        <w:numPr>
          <w:ilvl w:val="0"/>
          <w:numId w:val="0"/>
        </w:numPr>
        <w:ind w:left="624"/>
        <w:rPr>
          <w:rFonts w:asciiTheme="minorHAnsi" w:hAnsiTheme="minorHAnsi" w:cstheme="minorHAnsi"/>
        </w:rPr>
      </w:pPr>
      <w:r w:rsidRPr="00DE27D5">
        <w:rPr>
          <w:rFonts w:asciiTheme="minorHAnsi" w:hAnsiTheme="minorHAnsi" w:cstheme="minorHAnsi"/>
        </w:rPr>
        <w:t>Parents are expected to notify staff or the headteacher of any concerns or queries regarding the charging and remissions policy. </w:t>
      </w:r>
    </w:p>
    <w:p w14:paraId="3179B552" w14:textId="7756CF14" w:rsidR="00554313" w:rsidRPr="00EF79F5" w:rsidRDefault="00B1711A" w:rsidP="3C17694D">
      <w:pPr>
        <w:pStyle w:val="BrowneHeadingLevel1"/>
        <w:rPr>
          <w:rFonts w:asciiTheme="minorHAnsi" w:hAnsiTheme="minorHAnsi"/>
          <w:b w:val="0"/>
        </w:rPr>
      </w:pPr>
      <w:bookmarkStart w:id="6" w:name="_Toc1556958430"/>
      <w:r w:rsidRPr="3C17694D">
        <w:rPr>
          <w:rFonts w:asciiTheme="minorHAnsi" w:hAnsiTheme="minorHAnsi"/>
        </w:rPr>
        <w:t>Admissions</w:t>
      </w:r>
      <w:bookmarkEnd w:id="6"/>
    </w:p>
    <w:p w14:paraId="252DE800" w14:textId="1003287F" w:rsidR="00554313" w:rsidRPr="00437AD2" w:rsidRDefault="00EF79F5" w:rsidP="001729AA">
      <w:pPr>
        <w:pStyle w:val="BrowneBodyTextLevel1"/>
        <w:rPr>
          <w:rFonts w:asciiTheme="minorHAnsi" w:hAnsiTheme="minorHAnsi" w:cstheme="minorHAnsi"/>
          <w:szCs w:val="21"/>
        </w:rPr>
      </w:pPr>
      <w:r w:rsidRPr="00EF79F5">
        <w:rPr>
          <w:rFonts w:asciiTheme="minorHAnsi" w:hAnsiTheme="minorHAnsi" w:cstheme="minorHAnsi"/>
          <w:szCs w:val="21"/>
        </w:rPr>
        <w:t>TK</w:t>
      </w:r>
      <w:r>
        <w:rPr>
          <w:rFonts w:asciiTheme="minorHAnsi" w:hAnsiTheme="minorHAnsi" w:cstheme="minorHAnsi"/>
          <w:szCs w:val="21"/>
        </w:rPr>
        <w:t>A</w:t>
      </w:r>
      <w:r w:rsidRPr="00EF79F5">
        <w:rPr>
          <w:rFonts w:asciiTheme="minorHAnsi" w:hAnsiTheme="minorHAnsi" w:cstheme="minorHAnsi"/>
          <w:szCs w:val="21"/>
        </w:rPr>
        <w:t>T</w:t>
      </w:r>
      <w:r>
        <w:rPr>
          <w:rFonts w:asciiTheme="minorHAnsi" w:hAnsiTheme="minorHAnsi" w:cstheme="minorHAnsi"/>
          <w:b/>
          <w:szCs w:val="21"/>
        </w:rPr>
        <w:t xml:space="preserve"> </w:t>
      </w:r>
      <w:r w:rsidR="00B1711A" w:rsidRPr="00437AD2">
        <w:rPr>
          <w:rFonts w:asciiTheme="minorHAnsi" w:hAnsiTheme="minorHAnsi" w:cstheme="minorHAnsi"/>
          <w:b/>
          <w:szCs w:val="21"/>
        </w:rPr>
        <w:t>does not</w:t>
      </w:r>
      <w:r w:rsidR="00B1711A" w:rsidRPr="00437AD2">
        <w:rPr>
          <w:rFonts w:asciiTheme="minorHAnsi" w:hAnsiTheme="minorHAnsi" w:cstheme="minorHAnsi"/>
          <w:szCs w:val="21"/>
        </w:rPr>
        <w:t xml:space="preserve"> make requests for financial contributions (either in the form of voluntary contributions, donations or deposits (even if refundable)) as any part its admissions process.</w:t>
      </w:r>
    </w:p>
    <w:p w14:paraId="6D2A2057" w14:textId="77777777" w:rsidR="00554313" w:rsidRPr="00437AD2" w:rsidRDefault="00B1711A" w:rsidP="3C17694D">
      <w:pPr>
        <w:pStyle w:val="BrowneHeadingLevel1"/>
        <w:rPr>
          <w:rFonts w:asciiTheme="minorHAnsi" w:hAnsiTheme="minorHAnsi"/>
        </w:rPr>
      </w:pPr>
      <w:bookmarkStart w:id="7" w:name="_Toc1380784037"/>
      <w:r w:rsidRPr="3C17694D">
        <w:rPr>
          <w:rFonts w:asciiTheme="minorHAnsi" w:hAnsiTheme="minorHAnsi"/>
        </w:rPr>
        <w:t>Education provided during school hours</w:t>
      </w:r>
      <w:bookmarkEnd w:id="7"/>
    </w:p>
    <w:p w14:paraId="0427895E" w14:textId="1490D1B5" w:rsidR="00554313" w:rsidRPr="00437AD2" w:rsidRDefault="00B1711A" w:rsidP="001729AA">
      <w:pPr>
        <w:pStyle w:val="BrowneBodyTextLevel1"/>
        <w:rPr>
          <w:rFonts w:asciiTheme="minorHAnsi" w:hAnsiTheme="minorHAnsi" w:cstheme="minorHAnsi"/>
        </w:rPr>
      </w:pPr>
      <w:r w:rsidRPr="00437AD2">
        <w:rPr>
          <w:rFonts w:asciiTheme="minorHAnsi" w:hAnsiTheme="minorHAnsi" w:cstheme="minorHAnsi"/>
        </w:rPr>
        <w:t xml:space="preserve">Subject to the limited exceptions outlined in this policy, </w:t>
      </w:r>
      <w:r w:rsidR="009C3849">
        <w:rPr>
          <w:rFonts w:asciiTheme="minorHAnsi" w:hAnsiTheme="minorHAnsi" w:cstheme="minorHAnsi"/>
        </w:rPr>
        <w:t>TKAT</w:t>
      </w:r>
      <w:r w:rsidRPr="00437AD2">
        <w:rPr>
          <w:rFonts w:asciiTheme="minorHAnsi" w:hAnsiTheme="minorHAnsi" w:cstheme="minorHAnsi"/>
        </w:rPr>
        <w:t xml:space="preserve"> </w:t>
      </w:r>
      <w:r w:rsidRPr="00437AD2">
        <w:rPr>
          <w:rFonts w:asciiTheme="minorHAnsi" w:hAnsiTheme="minorHAnsi" w:cstheme="minorHAnsi"/>
          <w:b/>
        </w:rPr>
        <w:t xml:space="preserve">does not </w:t>
      </w:r>
      <w:r w:rsidRPr="00437AD2">
        <w:rPr>
          <w:rFonts w:asciiTheme="minorHAnsi" w:hAnsiTheme="minorHAnsi" w:cstheme="minorHAnsi"/>
        </w:rPr>
        <w:t>charge for education provided during school hours, including the supply of any materials, books, instruments or equipment.</w:t>
      </w:r>
    </w:p>
    <w:p w14:paraId="7BCD9404" w14:textId="77777777" w:rsidR="00554313" w:rsidRPr="00437AD2" w:rsidRDefault="00B1711A" w:rsidP="3C17694D">
      <w:pPr>
        <w:pStyle w:val="BrowneHeadingLevel1"/>
        <w:rPr>
          <w:rFonts w:asciiTheme="minorHAnsi" w:hAnsiTheme="minorHAnsi"/>
        </w:rPr>
      </w:pPr>
      <w:bookmarkStart w:id="8" w:name="_Toc115461624"/>
      <w:r w:rsidRPr="3C17694D">
        <w:rPr>
          <w:rFonts w:asciiTheme="minorHAnsi" w:hAnsiTheme="minorHAnsi"/>
        </w:rPr>
        <w:t>Education provided outside of school hours</w:t>
      </w:r>
      <w:bookmarkEnd w:id="8"/>
    </w:p>
    <w:p w14:paraId="18B4587D" w14:textId="63085046" w:rsidR="00554313" w:rsidRPr="00437AD2" w:rsidRDefault="00B1711A" w:rsidP="001729AA">
      <w:pPr>
        <w:pStyle w:val="BrowneBodyTextLevel1"/>
        <w:rPr>
          <w:rFonts w:asciiTheme="minorHAnsi" w:hAnsiTheme="minorHAnsi" w:cstheme="minorHAnsi"/>
        </w:rPr>
      </w:pPr>
      <w:r w:rsidRPr="00437AD2">
        <w:rPr>
          <w:rFonts w:asciiTheme="minorHAnsi" w:hAnsiTheme="minorHAnsi" w:cstheme="minorHAnsi"/>
          <w:b/>
        </w:rPr>
        <w:t>No charge</w:t>
      </w:r>
      <w:r w:rsidRPr="00437AD2">
        <w:rPr>
          <w:rFonts w:asciiTheme="minorHAnsi" w:hAnsiTheme="minorHAnsi" w:cstheme="minorHAnsi"/>
        </w:rPr>
        <w:t xml:space="preserve"> will be made for education provided outside of school hours if it is part of the national curriculum, part of a syllabus for a prescribed public examination that the pupil is being prepared for by </w:t>
      </w:r>
      <w:r w:rsidR="009C3849">
        <w:rPr>
          <w:rFonts w:asciiTheme="minorHAnsi" w:hAnsiTheme="minorHAnsi" w:cstheme="minorHAnsi"/>
        </w:rPr>
        <w:t>TKAT</w:t>
      </w:r>
      <w:r w:rsidR="009A2C37" w:rsidRPr="00437AD2">
        <w:rPr>
          <w:rFonts w:asciiTheme="minorHAnsi" w:hAnsiTheme="minorHAnsi" w:cstheme="minorHAnsi"/>
        </w:rPr>
        <w:t>,</w:t>
      </w:r>
      <w:r w:rsidRPr="00437AD2">
        <w:rPr>
          <w:rFonts w:asciiTheme="minorHAnsi" w:hAnsiTheme="minorHAnsi" w:cstheme="minorHAnsi"/>
        </w:rPr>
        <w:t xml:space="preserve"> or part of religious education.</w:t>
      </w:r>
    </w:p>
    <w:p w14:paraId="59B370C6" w14:textId="77777777" w:rsidR="00096607" w:rsidRPr="00437AD2" w:rsidRDefault="00B1711A" w:rsidP="3C17694D">
      <w:pPr>
        <w:pStyle w:val="BrowneHeadingLevel1"/>
        <w:rPr>
          <w:rFonts w:asciiTheme="minorHAnsi" w:hAnsiTheme="minorHAnsi"/>
        </w:rPr>
      </w:pPr>
      <w:bookmarkStart w:id="9" w:name="_Toc2057182732"/>
      <w:r w:rsidRPr="3C17694D">
        <w:rPr>
          <w:rFonts w:asciiTheme="minorHAnsi" w:hAnsiTheme="minorHAnsi"/>
        </w:rPr>
        <w:t>School meals</w:t>
      </w:r>
      <w:bookmarkEnd w:id="9"/>
    </w:p>
    <w:p w14:paraId="53FA5311" w14:textId="4EA11284" w:rsidR="00096607"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does not</w:t>
      </w:r>
      <w:r w:rsidR="00B1711A" w:rsidRPr="00437AD2">
        <w:rPr>
          <w:rFonts w:asciiTheme="minorHAnsi" w:hAnsiTheme="minorHAnsi" w:cstheme="minorHAnsi"/>
        </w:rPr>
        <w:t xml:space="preserve"> charge for school meals where the pupil is eligible for free school meals </w:t>
      </w:r>
      <w:r w:rsidR="00B1711A" w:rsidRPr="009C3849">
        <w:rPr>
          <w:rFonts w:asciiTheme="minorHAnsi" w:hAnsiTheme="minorHAnsi" w:cstheme="minorHAnsi"/>
        </w:rPr>
        <w:t>or infant free school meals.</w:t>
      </w:r>
      <w:r w:rsidR="00B1711A" w:rsidRPr="00437AD2">
        <w:rPr>
          <w:rFonts w:asciiTheme="minorHAnsi" w:hAnsiTheme="minorHAnsi" w:cstheme="minorHAnsi"/>
        </w:rPr>
        <w:t xml:space="preserve"> </w:t>
      </w:r>
    </w:p>
    <w:p w14:paraId="455185AC" w14:textId="40CA56E2" w:rsidR="00096607" w:rsidRPr="00437AD2" w:rsidRDefault="00B1711A" w:rsidP="6E3B54C2">
      <w:pPr>
        <w:pStyle w:val="BrowneClauseLevel2"/>
        <w:numPr>
          <w:ilvl w:val="0"/>
          <w:numId w:val="0"/>
        </w:numPr>
        <w:ind w:left="619" w:hanging="619"/>
        <w:rPr>
          <w:rFonts w:asciiTheme="minorHAnsi" w:hAnsiTheme="minorHAnsi"/>
          <w:highlight w:val="yellow"/>
        </w:rPr>
      </w:pPr>
      <w:r w:rsidRPr="6E3B54C2">
        <w:rPr>
          <w:rFonts w:asciiTheme="minorHAnsi" w:hAnsiTheme="minorHAnsi"/>
        </w:rPr>
        <w:t xml:space="preserve">Pupils who are not entitled to free school meals </w:t>
      </w:r>
      <w:r w:rsidRPr="6E3B54C2">
        <w:rPr>
          <w:rFonts w:asciiTheme="minorHAnsi" w:hAnsiTheme="minorHAnsi"/>
          <w:b/>
          <w:bCs/>
        </w:rPr>
        <w:t>will</w:t>
      </w:r>
      <w:r w:rsidRPr="6E3B54C2">
        <w:rPr>
          <w:rFonts w:asciiTheme="minorHAnsi" w:hAnsiTheme="minorHAnsi"/>
        </w:rPr>
        <w:t xml:space="preserve"> be charged</w:t>
      </w:r>
      <w:r w:rsidR="4A225BFB" w:rsidRPr="6E3B54C2">
        <w:rPr>
          <w:rFonts w:asciiTheme="minorHAnsi" w:hAnsiTheme="minorHAnsi"/>
        </w:rPr>
        <w:t xml:space="preserve"> in accordance with their own schools catering contract.</w:t>
      </w:r>
    </w:p>
    <w:p w14:paraId="12FCD4E1" w14:textId="77777777" w:rsidR="00A875A1" w:rsidRPr="00437AD2" w:rsidRDefault="00B1711A" w:rsidP="3C17694D">
      <w:pPr>
        <w:pStyle w:val="BrowneHeadingLevel1"/>
        <w:rPr>
          <w:rFonts w:asciiTheme="minorHAnsi" w:hAnsiTheme="minorHAnsi"/>
        </w:rPr>
      </w:pPr>
      <w:bookmarkStart w:id="10" w:name="_Toc2000310968"/>
      <w:r w:rsidRPr="3C17694D">
        <w:rPr>
          <w:rFonts w:asciiTheme="minorHAnsi" w:hAnsiTheme="minorHAnsi"/>
        </w:rPr>
        <w:t>Materials, books, instruments or equipment</w:t>
      </w:r>
      <w:bookmarkEnd w:id="10"/>
    </w:p>
    <w:p w14:paraId="087F7E81" w14:textId="31CF3793" w:rsidR="00340499"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may</w:t>
      </w:r>
      <w:r w:rsidR="00B1711A" w:rsidRPr="00437AD2">
        <w:rPr>
          <w:rFonts w:asciiTheme="minorHAnsi" w:hAnsiTheme="minorHAnsi" w:cstheme="minorHAnsi"/>
        </w:rPr>
        <w:t xml:space="preserve"> charge for materials, books, instruments or equipment that the parent</w:t>
      </w:r>
      <w:r w:rsidR="006D0497" w:rsidRPr="00437AD2">
        <w:rPr>
          <w:rFonts w:asciiTheme="minorHAnsi" w:hAnsiTheme="minorHAnsi" w:cstheme="minorHAnsi"/>
        </w:rPr>
        <w:t>/carer wishes</w:t>
      </w:r>
      <w:r w:rsidR="00B1711A" w:rsidRPr="00437AD2">
        <w:rPr>
          <w:rFonts w:asciiTheme="minorHAnsi" w:hAnsiTheme="minorHAnsi" w:cstheme="minorHAnsi"/>
        </w:rPr>
        <w:t xml:space="preserve"> their child to keep or own.</w:t>
      </w:r>
      <w:r w:rsidR="008F2BF5" w:rsidRPr="00437AD2">
        <w:rPr>
          <w:rFonts w:asciiTheme="minorHAnsi" w:hAnsiTheme="minorHAnsi" w:cstheme="minorHAnsi"/>
        </w:rPr>
        <w:t xml:space="preserve"> </w:t>
      </w:r>
    </w:p>
    <w:p w14:paraId="1E24D3C6" w14:textId="7080F9AF" w:rsidR="00A875A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Such charges </w:t>
      </w:r>
      <w:r w:rsidRPr="00437AD2">
        <w:rPr>
          <w:rFonts w:asciiTheme="minorHAnsi" w:hAnsiTheme="minorHAnsi" w:cstheme="minorHAnsi"/>
          <w:b/>
        </w:rPr>
        <w:t>will not</w:t>
      </w:r>
      <w:r w:rsidRPr="00437AD2">
        <w:rPr>
          <w:rFonts w:asciiTheme="minorHAnsi" w:hAnsiTheme="minorHAnsi" w:cstheme="minorHAnsi"/>
        </w:rPr>
        <w:t xml:space="preserve"> exceed the cost of the </w:t>
      </w:r>
      <w:proofErr w:type="gramStart"/>
      <w:r w:rsidRPr="00437AD2">
        <w:rPr>
          <w:rFonts w:asciiTheme="minorHAnsi" w:hAnsiTheme="minorHAnsi" w:cstheme="minorHAnsi"/>
        </w:rPr>
        <w:t>item</w:t>
      </w:r>
      <w:proofErr w:type="gramEnd"/>
      <w:r w:rsidRPr="00437AD2">
        <w:rPr>
          <w:rFonts w:asciiTheme="minorHAnsi" w:hAnsiTheme="minorHAnsi" w:cstheme="minorHAnsi"/>
        </w:rPr>
        <w:t xml:space="preserve"> and </w:t>
      </w:r>
      <w:r w:rsidR="00485CFC" w:rsidRPr="00437AD2">
        <w:rPr>
          <w:rFonts w:asciiTheme="minorHAnsi" w:hAnsiTheme="minorHAnsi" w:cstheme="minorHAnsi"/>
        </w:rPr>
        <w:t xml:space="preserve">the </w:t>
      </w:r>
      <w:r w:rsidRPr="00437AD2">
        <w:rPr>
          <w:rFonts w:asciiTheme="minorHAnsi" w:hAnsiTheme="minorHAnsi" w:cstheme="minorHAnsi"/>
        </w:rPr>
        <w:t>parent</w:t>
      </w:r>
      <w:r w:rsidR="006D0497" w:rsidRPr="00437AD2">
        <w:rPr>
          <w:rFonts w:asciiTheme="minorHAnsi" w:hAnsiTheme="minorHAnsi" w:cstheme="minorHAnsi"/>
        </w:rPr>
        <w:t>/carer</w:t>
      </w:r>
      <w:r w:rsidRPr="00437AD2">
        <w:rPr>
          <w:rFonts w:asciiTheme="minorHAnsi" w:hAnsiTheme="minorHAnsi" w:cstheme="minorHAnsi"/>
        </w:rPr>
        <w:t xml:space="preserve"> will be made aware at the outset that a charge will be made and the amount.</w:t>
      </w:r>
    </w:p>
    <w:p w14:paraId="05DD17E8" w14:textId="77777777" w:rsidR="0004536C" w:rsidRPr="00437AD2" w:rsidRDefault="00B1711A" w:rsidP="3C17694D">
      <w:pPr>
        <w:pStyle w:val="BrowneHeadingLevel1"/>
        <w:rPr>
          <w:rFonts w:asciiTheme="minorHAnsi" w:hAnsiTheme="minorHAnsi"/>
        </w:rPr>
      </w:pPr>
      <w:bookmarkStart w:id="11" w:name="_Toc932413973"/>
      <w:r w:rsidRPr="3C17694D">
        <w:rPr>
          <w:rFonts w:asciiTheme="minorHAnsi" w:hAnsiTheme="minorHAnsi"/>
        </w:rPr>
        <w:t>Music, instrumental or vocal tuition</w:t>
      </w:r>
      <w:bookmarkEnd w:id="11"/>
    </w:p>
    <w:p w14:paraId="0DEAC742" w14:textId="407B75FA" w:rsidR="00A37014"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may</w:t>
      </w:r>
      <w:r w:rsidR="00B1711A" w:rsidRPr="00437AD2">
        <w:rPr>
          <w:rFonts w:asciiTheme="minorHAnsi" w:hAnsiTheme="minorHAnsi" w:cstheme="minorHAnsi"/>
        </w:rPr>
        <w:t xml:space="preserve"> charge for tuition in singing or in playing a musical instrument during school hours </w:t>
      </w:r>
      <w:r w:rsidR="00234C48" w:rsidRPr="00437AD2">
        <w:rPr>
          <w:rFonts w:asciiTheme="minorHAnsi" w:hAnsiTheme="minorHAnsi" w:cstheme="minorHAnsi"/>
        </w:rPr>
        <w:t>if it is provided at the request of the pupil's parent</w:t>
      </w:r>
      <w:r w:rsidR="006D0497" w:rsidRPr="00437AD2">
        <w:rPr>
          <w:rFonts w:asciiTheme="minorHAnsi" w:hAnsiTheme="minorHAnsi" w:cstheme="minorHAnsi"/>
        </w:rPr>
        <w:t>/carer</w:t>
      </w:r>
      <w:r w:rsidR="00234C48" w:rsidRPr="00437AD2">
        <w:rPr>
          <w:rFonts w:asciiTheme="minorHAnsi" w:hAnsiTheme="minorHAnsi" w:cstheme="minorHAnsi"/>
        </w:rPr>
        <w:t>. This applies to individual and group tuition.</w:t>
      </w:r>
      <w:r w:rsidR="00B1711A" w:rsidRPr="00437AD2">
        <w:rPr>
          <w:rFonts w:asciiTheme="minorHAnsi" w:hAnsiTheme="minorHAnsi" w:cstheme="minorHAnsi"/>
        </w:rPr>
        <w:t xml:space="preserve"> </w:t>
      </w:r>
    </w:p>
    <w:p w14:paraId="02EAF201" w14:textId="77777777" w:rsidR="001B3A6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The charges </w:t>
      </w:r>
      <w:r w:rsidRPr="00437AD2">
        <w:rPr>
          <w:rFonts w:asciiTheme="minorHAnsi" w:hAnsiTheme="minorHAnsi" w:cstheme="minorHAnsi"/>
          <w:b/>
        </w:rPr>
        <w:t>will not</w:t>
      </w:r>
      <w:r w:rsidRPr="00437AD2">
        <w:rPr>
          <w:rFonts w:asciiTheme="minorHAnsi" w:hAnsiTheme="minorHAnsi" w:cstheme="minorHAnsi"/>
        </w:rPr>
        <w:t xml:space="preserve"> exceed the cost of the provision and may include the cost of the staff to provide the tuition, instruments, music books and exam fees.</w:t>
      </w:r>
    </w:p>
    <w:p w14:paraId="0A52C2FB" w14:textId="77777777" w:rsidR="00A37014" w:rsidRPr="00437AD2" w:rsidRDefault="00B1711A" w:rsidP="009A2C37">
      <w:pPr>
        <w:pStyle w:val="BrowneClauseLevel2"/>
        <w:rPr>
          <w:rFonts w:asciiTheme="minorHAnsi" w:hAnsiTheme="minorHAnsi" w:cstheme="minorHAnsi"/>
        </w:rPr>
      </w:pPr>
      <w:r w:rsidRPr="00437AD2">
        <w:rPr>
          <w:rFonts w:asciiTheme="minorHAnsi" w:hAnsiTheme="minorHAnsi" w:cstheme="minorHAnsi"/>
          <w:b/>
        </w:rPr>
        <w:t>No charge</w:t>
      </w:r>
      <w:r w:rsidRPr="00437AD2">
        <w:rPr>
          <w:rFonts w:asciiTheme="minorHAnsi" w:hAnsiTheme="minorHAnsi" w:cstheme="minorHAnsi"/>
        </w:rPr>
        <w:t xml:space="preserve"> will be made if the tuition is:</w:t>
      </w:r>
    </w:p>
    <w:p w14:paraId="240ED245" w14:textId="6E7F92AC" w:rsidR="00A37014"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Provided </w:t>
      </w:r>
      <w:r w:rsidR="00B1711A" w:rsidRPr="00437AD2">
        <w:rPr>
          <w:rFonts w:asciiTheme="minorHAnsi" w:hAnsiTheme="minorHAnsi" w:cstheme="minorHAnsi"/>
        </w:rPr>
        <w:t>to a pupil who is looked after by a local authority; or</w:t>
      </w:r>
      <w:r w:rsidRPr="00437AD2">
        <w:rPr>
          <w:rFonts w:asciiTheme="minorHAnsi" w:hAnsiTheme="minorHAnsi" w:cstheme="minorHAnsi"/>
        </w:rPr>
        <w:t>.</w:t>
      </w:r>
    </w:p>
    <w:p w14:paraId="67A560EE" w14:textId="05B41109" w:rsidR="00A37014"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Provided </w:t>
      </w:r>
      <w:r w:rsidR="00B1711A" w:rsidRPr="00437AD2">
        <w:rPr>
          <w:rFonts w:asciiTheme="minorHAnsi" w:hAnsiTheme="minorHAnsi" w:cstheme="minorHAnsi"/>
        </w:rPr>
        <w:t xml:space="preserve">as part of the national curriculum during school </w:t>
      </w:r>
      <w:proofErr w:type="gramStart"/>
      <w:r w:rsidR="00B1711A" w:rsidRPr="00437AD2">
        <w:rPr>
          <w:rFonts w:asciiTheme="minorHAnsi" w:hAnsiTheme="minorHAnsi" w:cstheme="minorHAnsi"/>
        </w:rPr>
        <w:t>hours</w:t>
      </w:r>
      <w:r w:rsidRPr="00437AD2">
        <w:rPr>
          <w:rFonts w:asciiTheme="minorHAnsi" w:hAnsiTheme="minorHAnsi" w:cstheme="minorHAnsi"/>
        </w:rPr>
        <w:t>,</w:t>
      </w:r>
      <w:r w:rsidR="001B3A61" w:rsidRPr="00437AD2">
        <w:rPr>
          <w:rFonts w:asciiTheme="minorHAnsi" w:hAnsiTheme="minorHAnsi" w:cstheme="minorHAnsi"/>
        </w:rPr>
        <w:t xml:space="preserve"> or</w:t>
      </w:r>
      <w:proofErr w:type="gramEnd"/>
      <w:r w:rsidR="001B3A61" w:rsidRPr="00437AD2">
        <w:rPr>
          <w:rFonts w:asciiTheme="minorHAnsi" w:hAnsiTheme="minorHAnsi" w:cstheme="minorHAnsi"/>
        </w:rPr>
        <w:t xml:space="preserve"> required as part of a syllabus for a prescribed public examination for which the pupil is being prepared </w:t>
      </w:r>
      <w:r w:rsidR="00860EA0" w:rsidRPr="00437AD2">
        <w:rPr>
          <w:rFonts w:asciiTheme="minorHAnsi" w:hAnsiTheme="minorHAnsi" w:cstheme="minorHAnsi"/>
        </w:rPr>
        <w:t>by</w:t>
      </w:r>
      <w:r w:rsidR="001B3A61" w:rsidRPr="00437AD2">
        <w:rPr>
          <w:rFonts w:asciiTheme="minorHAnsi" w:hAnsiTheme="minorHAnsi" w:cstheme="minorHAnsi"/>
        </w:rPr>
        <w:t xml:space="preserve"> </w:t>
      </w:r>
      <w:r w:rsidR="009C3849">
        <w:rPr>
          <w:rFonts w:asciiTheme="minorHAnsi" w:hAnsiTheme="minorHAnsi" w:cstheme="minorHAnsi"/>
        </w:rPr>
        <w:t>TKAT</w:t>
      </w:r>
      <w:r w:rsidR="00265BD0" w:rsidRPr="00437AD2">
        <w:rPr>
          <w:rFonts w:asciiTheme="minorHAnsi" w:hAnsiTheme="minorHAnsi" w:cstheme="minorHAnsi"/>
        </w:rPr>
        <w:t>.</w:t>
      </w:r>
    </w:p>
    <w:p w14:paraId="4E8488CA" w14:textId="77777777" w:rsidR="00554313" w:rsidRPr="00437AD2" w:rsidRDefault="00B1711A" w:rsidP="3C17694D">
      <w:pPr>
        <w:pStyle w:val="BrowneHeadingLevel1"/>
        <w:rPr>
          <w:rFonts w:asciiTheme="minorHAnsi" w:hAnsiTheme="minorHAnsi"/>
        </w:rPr>
      </w:pPr>
      <w:bookmarkStart w:id="12" w:name="_Ref202347276"/>
      <w:bookmarkStart w:id="13" w:name="_Toc1803972270"/>
      <w:r w:rsidRPr="3C17694D">
        <w:rPr>
          <w:rFonts w:asciiTheme="minorHAnsi" w:hAnsiTheme="minorHAnsi"/>
        </w:rPr>
        <w:lastRenderedPageBreak/>
        <w:t>Transport</w:t>
      </w:r>
      <w:bookmarkEnd w:id="12"/>
      <w:bookmarkEnd w:id="13"/>
    </w:p>
    <w:p w14:paraId="4D8090AA" w14:textId="1FB7DD86" w:rsidR="00554313" w:rsidRPr="00437AD2" w:rsidRDefault="009C3849" w:rsidP="001729AA">
      <w:pPr>
        <w:pStyle w:val="BrowneBodyTextLevel1"/>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does not</w:t>
      </w:r>
      <w:r w:rsidR="00B1711A" w:rsidRPr="00437AD2">
        <w:rPr>
          <w:rFonts w:asciiTheme="minorHAnsi" w:hAnsiTheme="minorHAnsi" w:cstheme="minorHAnsi"/>
        </w:rPr>
        <w:t xml:space="preserve"> charge for:</w:t>
      </w:r>
    </w:p>
    <w:p w14:paraId="583A9715" w14:textId="615B41B6" w:rsidR="00554313"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Transporting </w:t>
      </w:r>
      <w:r w:rsidR="00B1711A" w:rsidRPr="00437AD2">
        <w:rPr>
          <w:rFonts w:asciiTheme="minorHAnsi" w:hAnsiTheme="minorHAnsi" w:cstheme="minorHAnsi"/>
        </w:rPr>
        <w:t>pupils</w:t>
      </w:r>
      <w:r w:rsidR="00860EA0" w:rsidRPr="00437AD2">
        <w:rPr>
          <w:rFonts w:asciiTheme="minorHAnsi" w:hAnsiTheme="minorHAnsi" w:cstheme="minorHAnsi"/>
        </w:rPr>
        <w:t xml:space="preserve"> to or from </w:t>
      </w:r>
      <w:r w:rsidR="009C3849">
        <w:rPr>
          <w:rFonts w:asciiTheme="minorHAnsi" w:hAnsiTheme="minorHAnsi" w:cstheme="minorHAnsi"/>
        </w:rPr>
        <w:t>TKAT</w:t>
      </w:r>
      <w:r w:rsidR="006D0497" w:rsidRPr="00437AD2">
        <w:rPr>
          <w:rFonts w:asciiTheme="minorHAnsi" w:hAnsiTheme="minorHAnsi" w:cstheme="minorHAnsi"/>
        </w:rPr>
        <w:t xml:space="preserve">’s </w:t>
      </w:r>
      <w:r w:rsidR="00860EA0" w:rsidRPr="00437AD2">
        <w:rPr>
          <w:rFonts w:asciiTheme="minorHAnsi" w:hAnsiTheme="minorHAnsi" w:cstheme="minorHAnsi"/>
        </w:rPr>
        <w:t>premises</w:t>
      </w:r>
      <w:r w:rsidR="00B1711A" w:rsidRPr="00437AD2">
        <w:rPr>
          <w:rFonts w:asciiTheme="minorHAnsi" w:hAnsiTheme="minorHAnsi" w:cstheme="minorHAnsi"/>
        </w:rPr>
        <w:t xml:space="preserve"> where the local authority has a statutory obligation to provide transport</w:t>
      </w:r>
      <w:r w:rsidRPr="00437AD2">
        <w:rPr>
          <w:rFonts w:asciiTheme="minorHAnsi" w:hAnsiTheme="minorHAnsi" w:cstheme="minorHAnsi"/>
        </w:rPr>
        <w:t>.</w:t>
      </w:r>
    </w:p>
    <w:p w14:paraId="5AC2EBDA" w14:textId="2331222D" w:rsidR="00554313"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Transporting </w:t>
      </w:r>
      <w:r w:rsidR="00B1711A" w:rsidRPr="00437AD2">
        <w:rPr>
          <w:rFonts w:asciiTheme="minorHAnsi" w:hAnsiTheme="minorHAnsi" w:cstheme="minorHAnsi"/>
        </w:rPr>
        <w:t>pupils to other premises where the governing body or local authority has arranged for pupils to be educated</w:t>
      </w:r>
      <w:r w:rsidRPr="00437AD2">
        <w:rPr>
          <w:rFonts w:asciiTheme="minorHAnsi" w:hAnsiTheme="minorHAnsi" w:cstheme="minorHAnsi"/>
        </w:rPr>
        <w:t>.</w:t>
      </w:r>
    </w:p>
    <w:p w14:paraId="02DEE144" w14:textId="3F54AE65" w:rsidR="00554313"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Transport </w:t>
      </w:r>
      <w:r w:rsidR="00B1711A" w:rsidRPr="00437AD2">
        <w:rPr>
          <w:rFonts w:asciiTheme="minorHAnsi" w:hAnsiTheme="minorHAnsi" w:cstheme="minorHAnsi"/>
        </w:rPr>
        <w:t>that enables a pupil to meet an examination requirement when they have been prepared for that examination by</w:t>
      </w:r>
      <w:r w:rsidR="00860EA0" w:rsidRPr="00437AD2">
        <w:rPr>
          <w:rFonts w:asciiTheme="minorHAnsi" w:hAnsiTheme="minorHAnsi" w:cstheme="minorHAnsi"/>
        </w:rPr>
        <w:t xml:space="preserve"> </w:t>
      </w:r>
      <w:r w:rsidR="009C3849">
        <w:rPr>
          <w:rFonts w:asciiTheme="minorHAnsi" w:hAnsiTheme="minorHAnsi" w:cstheme="minorHAnsi"/>
        </w:rPr>
        <w:t>TKAT</w:t>
      </w:r>
      <w:r w:rsidRPr="00437AD2">
        <w:rPr>
          <w:rFonts w:asciiTheme="minorHAnsi" w:hAnsiTheme="minorHAnsi" w:cstheme="minorHAnsi"/>
        </w:rPr>
        <w:t>.</w:t>
      </w:r>
    </w:p>
    <w:p w14:paraId="3B74A3BA" w14:textId="1C2E529E" w:rsidR="00554313"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Transport </w:t>
      </w:r>
      <w:r w:rsidR="00B1711A" w:rsidRPr="00437AD2">
        <w:rPr>
          <w:rFonts w:asciiTheme="minorHAnsi" w:hAnsiTheme="minorHAnsi" w:cstheme="minorHAnsi"/>
        </w:rPr>
        <w:t>provided in conne</w:t>
      </w:r>
      <w:r w:rsidR="00860EA0" w:rsidRPr="00437AD2">
        <w:rPr>
          <w:rFonts w:asciiTheme="minorHAnsi" w:hAnsiTheme="minorHAnsi" w:cstheme="minorHAnsi"/>
        </w:rPr>
        <w:t>ction with an educational visit</w:t>
      </w:r>
      <w:r w:rsidRPr="00437AD2">
        <w:rPr>
          <w:rFonts w:asciiTheme="minorHAnsi" w:hAnsiTheme="minorHAnsi" w:cstheme="minorHAnsi"/>
        </w:rPr>
        <w:t>.</w:t>
      </w:r>
    </w:p>
    <w:p w14:paraId="04B9EEFE" w14:textId="77777777" w:rsidR="00A875A1" w:rsidRPr="00437AD2" w:rsidRDefault="00B1711A" w:rsidP="3C17694D">
      <w:pPr>
        <w:pStyle w:val="BrowneHeadingLevel1"/>
        <w:rPr>
          <w:rFonts w:asciiTheme="minorHAnsi" w:hAnsiTheme="minorHAnsi"/>
        </w:rPr>
      </w:pPr>
      <w:bookmarkStart w:id="14" w:name="_Toc1450910006"/>
      <w:r w:rsidRPr="3C17694D">
        <w:rPr>
          <w:rFonts w:asciiTheme="minorHAnsi" w:hAnsiTheme="minorHAnsi"/>
        </w:rPr>
        <w:t>Residential visits</w:t>
      </w:r>
      <w:bookmarkEnd w:id="14"/>
    </w:p>
    <w:p w14:paraId="6C123746" w14:textId="2CC01068" w:rsidR="00A875A1"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does not</w:t>
      </w:r>
      <w:r w:rsidR="00B1711A" w:rsidRPr="00437AD2">
        <w:rPr>
          <w:rFonts w:asciiTheme="minorHAnsi" w:hAnsiTheme="minorHAnsi" w:cstheme="minorHAnsi"/>
        </w:rPr>
        <w:t xml:space="preserve"> charge for: </w:t>
      </w:r>
    </w:p>
    <w:p w14:paraId="11DF70B1" w14:textId="7477A092" w:rsidR="00A875A1"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Education </w:t>
      </w:r>
      <w:r w:rsidR="00B1711A" w:rsidRPr="00437AD2">
        <w:rPr>
          <w:rFonts w:asciiTheme="minorHAnsi" w:hAnsiTheme="minorHAnsi" w:cstheme="minorHAnsi"/>
        </w:rPr>
        <w:t>provided on any visit that takes place during school hours</w:t>
      </w:r>
      <w:r w:rsidRPr="00437AD2">
        <w:rPr>
          <w:rFonts w:asciiTheme="minorHAnsi" w:hAnsiTheme="minorHAnsi" w:cstheme="minorHAnsi"/>
        </w:rPr>
        <w:t>.</w:t>
      </w:r>
    </w:p>
    <w:p w14:paraId="43F2FE4F" w14:textId="08762C22" w:rsidR="00A875A1"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Education </w:t>
      </w:r>
      <w:r w:rsidR="00B1711A" w:rsidRPr="00437AD2">
        <w:rPr>
          <w:rFonts w:asciiTheme="minorHAnsi" w:hAnsiTheme="minorHAnsi" w:cstheme="minorHAnsi"/>
        </w:rPr>
        <w:t xml:space="preserve">provided on any visit that takes place outside school hours if it is part of the national curriculum, or part of a syllabus for a prescribed public examination that the pupil is being prepared for by </w:t>
      </w:r>
      <w:proofErr w:type="gramStart"/>
      <w:r w:rsidR="009C3849">
        <w:rPr>
          <w:rFonts w:asciiTheme="minorHAnsi" w:hAnsiTheme="minorHAnsi" w:cstheme="minorHAnsi"/>
        </w:rPr>
        <w:t>TKAT</w:t>
      </w:r>
      <w:r w:rsidRPr="00437AD2">
        <w:rPr>
          <w:rFonts w:asciiTheme="minorHAnsi" w:hAnsiTheme="minorHAnsi" w:cstheme="minorHAnsi"/>
        </w:rPr>
        <w:t>,</w:t>
      </w:r>
      <w:r w:rsidR="00B1711A" w:rsidRPr="00437AD2">
        <w:rPr>
          <w:rFonts w:asciiTheme="minorHAnsi" w:hAnsiTheme="minorHAnsi" w:cstheme="minorHAnsi"/>
        </w:rPr>
        <w:t xml:space="preserve"> or</w:t>
      </w:r>
      <w:proofErr w:type="gramEnd"/>
      <w:r w:rsidR="00B1711A" w:rsidRPr="00437AD2">
        <w:rPr>
          <w:rFonts w:asciiTheme="minorHAnsi" w:hAnsiTheme="minorHAnsi" w:cstheme="minorHAnsi"/>
        </w:rPr>
        <w:t xml:space="preserve"> is part of religious education</w:t>
      </w:r>
      <w:r w:rsidRPr="00437AD2">
        <w:rPr>
          <w:rFonts w:asciiTheme="minorHAnsi" w:hAnsiTheme="minorHAnsi" w:cstheme="minorHAnsi"/>
        </w:rPr>
        <w:t>.</w:t>
      </w:r>
      <w:r w:rsidR="008F2BF5" w:rsidRPr="00437AD2">
        <w:rPr>
          <w:rFonts w:asciiTheme="minorHAnsi" w:hAnsiTheme="minorHAnsi" w:cstheme="minorHAnsi"/>
        </w:rPr>
        <w:t xml:space="preserve"> </w:t>
      </w:r>
    </w:p>
    <w:p w14:paraId="5C12E587" w14:textId="4756F7B8" w:rsidR="00A875A1"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Supply </w:t>
      </w:r>
      <w:r w:rsidR="00B1711A" w:rsidRPr="00437AD2">
        <w:rPr>
          <w:rFonts w:asciiTheme="minorHAnsi" w:hAnsiTheme="minorHAnsi" w:cstheme="minorHAnsi"/>
        </w:rPr>
        <w:t>teachers to co</w:t>
      </w:r>
      <w:r w:rsidR="006D0497" w:rsidRPr="00437AD2">
        <w:rPr>
          <w:rFonts w:asciiTheme="minorHAnsi" w:hAnsiTheme="minorHAnsi" w:cstheme="minorHAnsi"/>
        </w:rPr>
        <w:t xml:space="preserve">ver for those teachers who are </w:t>
      </w:r>
      <w:r w:rsidR="00B1711A" w:rsidRPr="00437AD2">
        <w:rPr>
          <w:rFonts w:asciiTheme="minorHAnsi" w:hAnsiTheme="minorHAnsi" w:cstheme="minorHAnsi"/>
        </w:rPr>
        <w:t>accompanying pupils on a residential visit</w:t>
      </w:r>
      <w:r w:rsidRPr="00437AD2">
        <w:rPr>
          <w:rFonts w:asciiTheme="minorHAnsi" w:hAnsiTheme="minorHAnsi" w:cstheme="minorHAnsi"/>
        </w:rPr>
        <w:t>.</w:t>
      </w:r>
    </w:p>
    <w:p w14:paraId="5BFC5B29" w14:textId="49F339BE" w:rsidR="00A875A1"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will</w:t>
      </w:r>
      <w:r w:rsidR="00B1711A" w:rsidRPr="00437AD2">
        <w:rPr>
          <w:rFonts w:asciiTheme="minorHAnsi" w:hAnsiTheme="minorHAnsi" w:cstheme="minorHAnsi"/>
        </w:rPr>
        <w:t xml:space="preserve"> charge for board and lodging</w:t>
      </w:r>
      <w:r w:rsidR="005F331E" w:rsidRPr="00437AD2">
        <w:rPr>
          <w:rFonts w:asciiTheme="minorHAnsi" w:hAnsiTheme="minorHAnsi" w:cstheme="minorHAnsi"/>
        </w:rPr>
        <w:t xml:space="preserve"> </w:t>
      </w:r>
      <w:r w:rsidR="00860EA0" w:rsidRPr="00437AD2">
        <w:rPr>
          <w:rFonts w:asciiTheme="minorHAnsi" w:hAnsiTheme="minorHAnsi" w:cstheme="minorHAnsi"/>
        </w:rPr>
        <w:t xml:space="preserve">relating to residential visits </w:t>
      </w:r>
      <w:r w:rsidR="005F331E" w:rsidRPr="00437AD2">
        <w:rPr>
          <w:rFonts w:asciiTheme="minorHAnsi" w:hAnsiTheme="minorHAnsi" w:cstheme="minorHAnsi"/>
        </w:rPr>
        <w:t xml:space="preserve">(see </w:t>
      </w:r>
      <w:r w:rsidR="00485CFC" w:rsidRPr="00437AD2">
        <w:rPr>
          <w:rFonts w:asciiTheme="minorHAnsi" w:hAnsiTheme="minorHAnsi" w:cstheme="minorHAnsi"/>
          <w:bCs/>
        </w:rPr>
        <w:t>section </w:t>
      </w:r>
      <w:r w:rsidR="00485CFC" w:rsidRPr="00437AD2">
        <w:rPr>
          <w:rFonts w:asciiTheme="minorHAnsi" w:hAnsiTheme="minorHAnsi" w:cstheme="minorHAnsi"/>
          <w:bCs/>
        </w:rPr>
        <w:fldChar w:fldCharType="begin"/>
      </w:r>
      <w:r w:rsidR="00485CFC" w:rsidRPr="00437AD2">
        <w:rPr>
          <w:rFonts w:asciiTheme="minorHAnsi" w:hAnsiTheme="minorHAnsi" w:cstheme="minorHAnsi"/>
          <w:bCs/>
        </w:rPr>
        <w:instrText xml:space="preserve"> REF _Ref202346758 \r \h </w:instrText>
      </w:r>
      <w:r w:rsidR="00437AD2">
        <w:rPr>
          <w:rFonts w:asciiTheme="minorHAnsi" w:hAnsiTheme="minorHAnsi" w:cstheme="minorHAnsi"/>
          <w:bCs/>
        </w:rPr>
        <w:instrText xml:space="preserve"> \* MERGEFORMAT </w:instrText>
      </w:r>
      <w:r w:rsidR="00485CFC" w:rsidRPr="00437AD2">
        <w:rPr>
          <w:rFonts w:asciiTheme="minorHAnsi" w:hAnsiTheme="minorHAnsi" w:cstheme="minorHAnsi"/>
          <w:bCs/>
        </w:rPr>
      </w:r>
      <w:r w:rsidR="00485CFC" w:rsidRPr="00437AD2">
        <w:rPr>
          <w:rFonts w:asciiTheme="minorHAnsi" w:hAnsiTheme="minorHAnsi" w:cstheme="minorHAnsi"/>
          <w:bCs/>
        </w:rPr>
        <w:fldChar w:fldCharType="separate"/>
      </w:r>
      <w:r w:rsidR="002E1B3D" w:rsidRPr="00437AD2">
        <w:rPr>
          <w:rFonts w:asciiTheme="minorHAnsi" w:hAnsiTheme="minorHAnsi" w:cstheme="minorHAnsi"/>
          <w:bCs/>
        </w:rPr>
        <w:t>10</w:t>
      </w:r>
      <w:r w:rsidR="00485CFC" w:rsidRPr="00437AD2">
        <w:rPr>
          <w:rFonts w:asciiTheme="minorHAnsi" w:hAnsiTheme="minorHAnsi" w:cstheme="minorHAnsi"/>
          <w:bCs/>
        </w:rPr>
        <w:fldChar w:fldCharType="end"/>
      </w:r>
      <w:r w:rsidR="005F331E" w:rsidRPr="00437AD2">
        <w:rPr>
          <w:rFonts w:asciiTheme="minorHAnsi" w:hAnsiTheme="minorHAnsi" w:cstheme="minorHAnsi"/>
        </w:rPr>
        <w:t>).</w:t>
      </w:r>
    </w:p>
    <w:p w14:paraId="7B421C0B" w14:textId="77777777" w:rsidR="0004536C" w:rsidRPr="00437AD2" w:rsidRDefault="00B1711A" w:rsidP="3C17694D">
      <w:pPr>
        <w:pStyle w:val="BrowneHeadingLevel1"/>
        <w:rPr>
          <w:rFonts w:asciiTheme="minorHAnsi" w:hAnsiTheme="minorHAnsi"/>
        </w:rPr>
      </w:pPr>
      <w:bookmarkStart w:id="15" w:name="_Ref202346758"/>
      <w:bookmarkStart w:id="16" w:name="_Toc310720485"/>
      <w:r w:rsidRPr="3C17694D">
        <w:rPr>
          <w:rFonts w:asciiTheme="minorHAnsi" w:hAnsiTheme="minorHAnsi"/>
        </w:rPr>
        <w:t>Optional extras</w:t>
      </w:r>
      <w:bookmarkEnd w:id="15"/>
      <w:bookmarkEnd w:id="16"/>
    </w:p>
    <w:p w14:paraId="323ABE45" w14:textId="433B7D07" w:rsidR="00F115E1"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w:t>
      </w:r>
      <w:r w:rsidR="00B1711A" w:rsidRPr="00437AD2">
        <w:rPr>
          <w:rFonts w:asciiTheme="minorHAnsi" w:hAnsiTheme="minorHAnsi" w:cstheme="minorHAnsi"/>
          <w:b/>
        </w:rPr>
        <w:t>does</w:t>
      </w:r>
      <w:r w:rsidR="00B1711A" w:rsidRPr="00437AD2">
        <w:rPr>
          <w:rFonts w:asciiTheme="minorHAnsi" w:hAnsiTheme="minorHAnsi" w:cstheme="minorHAnsi"/>
        </w:rPr>
        <w:t xml:space="preserve"> charge for optional extras</w:t>
      </w:r>
      <w:r w:rsidR="00A875A1" w:rsidRPr="00437AD2">
        <w:rPr>
          <w:rFonts w:asciiTheme="minorHAnsi" w:hAnsiTheme="minorHAnsi" w:cstheme="minorHAnsi"/>
        </w:rPr>
        <w:t>.</w:t>
      </w:r>
    </w:p>
    <w:p w14:paraId="12A222AE" w14:textId="77777777" w:rsidR="00F115E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Participation in any optional extra activity will be </w:t>
      </w:r>
      <w:proofErr w:type="gramStart"/>
      <w:r w:rsidRPr="00437AD2">
        <w:rPr>
          <w:rFonts w:asciiTheme="minorHAnsi" w:hAnsiTheme="minorHAnsi" w:cstheme="minorHAnsi"/>
        </w:rPr>
        <w:t>on the basis of</w:t>
      </w:r>
      <w:proofErr w:type="gramEnd"/>
      <w:r w:rsidRPr="00437AD2">
        <w:rPr>
          <w:rFonts w:asciiTheme="minorHAnsi" w:hAnsiTheme="minorHAnsi" w:cstheme="minorHAnsi"/>
        </w:rPr>
        <w:t xml:space="preserve"> parental choice and a willingness to meet the charges. Parental agreement will be required before an optional extra for which a charge is made is provided. </w:t>
      </w:r>
    </w:p>
    <w:p w14:paraId="711916DE" w14:textId="77777777" w:rsidR="00F115E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Optional extras include:</w:t>
      </w:r>
      <w:r w:rsidR="008F2BF5" w:rsidRPr="00437AD2">
        <w:rPr>
          <w:rFonts w:asciiTheme="minorHAnsi" w:hAnsiTheme="minorHAnsi" w:cstheme="minorHAnsi"/>
        </w:rPr>
        <w:t xml:space="preserve"> </w:t>
      </w:r>
    </w:p>
    <w:p w14:paraId="6A8F428C" w14:textId="759B07AB" w:rsidR="00F115E1" w:rsidRPr="00437AD2" w:rsidRDefault="00440521" w:rsidP="00C97447">
      <w:pPr>
        <w:pStyle w:val="BrowneBulletLevel2"/>
        <w:rPr>
          <w:rFonts w:asciiTheme="minorHAnsi" w:hAnsiTheme="minorHAnsi" w:cstheme="minorHAnsi"/>
        </w:rPr>
      </w:pPr>
      <w:r w:rsidRPr="00437AD2">
        <w:rPr>
          <w:rFonts w:asciiTheme="minorHAnsi" w:hAnsiTheme="minorHAnsi" w:cstheme="minorHAnsi"/>
        </w:rPr>
        <w:t xml:space="preserve">Education </w:t>
      </w:r>
      <w:r w:rsidR="00B1711A" w:rsidRPr="00437AD2">
        <w:rPr>
          <w:rFonts w:asciiTheme="minorHAnsi" w:hAnsiTheme="minorHAnsi" w:cstheme="minorHAnsi"/>
        </w:rPr>
        <w:t xml:space="preserve">provided outside of school hours that is not part of the national curriculum, part of a syllabus for a prescribed public examination that the pupil is being prepared for </w:t>
      </w:r>
      <w:r w:rsidR="00554313" w:rsidRPr="00437AD2">
        <w:rPr>
          <w:rFonts w:asciiTheme="minorHAnsi" w:hAnsiTheme="minorHAnsi" w:cstheme="minorHAnsi"/>
        </w:rPr>
        <w:t>by</w:t>
      </w:r>
      <w:r w:rsidR="00B1711A" w:rsidRPr="00437AD2">
        <w:rPr>
          <w:rFonts w:asciiTheme="minorHAnsi" w:hAnsiTheme="minorHAnsi" w:cstheme="minorHAnsi"/>
        </w:rPr>
        <w:t xml:space="preserve"> </w:t>
      </w:r>
      <w:r w:rsidR="009C3849">
        <w:rPr>
          <w:rFonts w:asciiTheme="minorHAnsi" w:hAnsiTheme="minorHAnsi" w:cstheme="minorHAnsi"/>
        </w:rPr>
        <w:t>TKAT</w:t>
      </w:r>
      <w:r w:rsidRPr="00437AD2">
        <w:rPr>
          <w:rFonts w:asciiTheme="minorHAnsi" w:hAnsiTheme="minorHAnsi" w:cstheme="minorHAnsi"/>
        </w:rPr>
        <w:t>,</w:t>
      </w:r>
      <w:r w:rsidR="00B1711A" w:rsidRPr="00437AD2">
        <w:rPr>
          <w:rFonts w:asciiTheme="minorHAnsi" w:hAnsiTheme="minorHAnsi" w:cstheme="minorHAnsi"/>
        </w:rPr>
        <w:t xml:space="preserve"> or part of religious education</w:t>
      </w:r>
      <w:r w:rsidRPr="00437AD2">
        <w:rPr>
          <w:rFonts w:asciiTheme="minorHAnsi" w:hAnsiTheme="minorHAnsi" w:cstheme="minorHAnsi"/>
        </w:rPr>
        <w:t>.</w:t>
      </w:r>
    </w:p>
    <w:p w14:paraId="14F8F776" w14:textId="385A5A2D" w:rsidR="00F115E1" w:rsidRPr="00437AD2" w:rsidRDefault="00440521" w:rsidP="00C97447">
      <w:pPr>
        <w:pStyle w:val="BrowneBulletLevel2"/>
        <w:rPr>
          <w:rFonts w:asciiTheme="minorHAnsi" w:hAnsiTheme="minorHAnsi" w:cstheme="minorHAnsi"/>
        </w:rPr>
      </w:pPr>
      <w:r w:rsidRPr="00437AD2">
        <w:rPr>
          <w:rFonts w:asciiTheme="minorHAnsi" w:hAnsiTheme="minorHAnsi" w:cstheme="minorHAnsi"/>
        </w:rPr>
        <w:t xml:space="preserve">Examination </w:t>
      </w:r>
      <w:r w:rsidR="00B1711A" w:rsidRPr="00437AD2">
        <w:rPr>
          <w:rFonts w:asciiTheme="minorHAnsi" w:hAnsiTheme="minorHAnsi" w:cstheme="minorHAnsi"/>
        </w:rPr>
        <w:t xml:space="preserve">entry fee(s) if the pupil has not been prepared for the </w:t>
      </w:r>
      <w:r w:rsidR="00554313" w:rsidRPr="00437AD2">
        <w:rPr>
          <w:rFonts w:asciiTheme="minorHAnsi" w:hAnsiTheme="minorHAnsi" w:cstheme="minorHAnsi"/>
        </w:rPr>
        <w:t>examination(s) by</w:t>
      </w:r>
      <w:r w:rsidR="00B1711A" w:rsidRPr="00437AD2">
        <w:rPr>
          <w:rFonts w:asciiTheme="minorHAnsi" w:hAnsiTheme="minorHAnsi" w:cstheme="minorHAnsi"/>
        </w:rPr>
        <w:t xml:space="preserve"> </w:t>
      </w:r>
      <w:r w:rsidR="009C3849">
        <w:rPr>
          <w:rFonts w:asciiTheme="minorHAnsi" w:hAnsiTheme="minorHAnsi" w:cstheme="minorHAnsi"/>
        </w:rPr>
        <w:t>TKAT</w:t>
      </w:r>
      <w:r w:rsidRPr="00437AD2">
        <w:rPr>
          <w:rFonts w:asciiTheme="minorHAnsi" w:hAnsiTheme="minorHAnsi" w:cstheme="minorHAnsi"/>
        </w:rPr>
        <w:t>.</w:t>
      </w:r>
    </w:p>
    <w:p w14:paraId="2E3A3459" w14:textId="0A9498CB" w:rsidR="006E1ED9" w:rsidRPr="00437AD2" w:rsidRDefault="00440521" w:rsidP="00C97447">
      <w:pPr>
        <w:pStyle w:val="BrowneBulletLevel2"/>
        <w:rPr>
          <w:rFonts w:asciiTheme="minorHAnsi" w:hAnsiTheme="minorHAnsi" w:cstheme="minorHAnsi"/>
        </w:rPr>
      </w:pPr>
      <w:r w:rsidRPr="00437AD2">
        <w:rPr>
          <w:rFonts w:asciiTheme="minorHAnsi" w:hAnsiTheme="minorHAnsi" w:cstheme="minorHAnsi"/>
        </w:rPr>
        <w:t xml:space="preserve">Other </w:t>
      </w:r>
      <w:r w:rsidR="00F115E1" w:rsidRPr="00437AD2">
        <w:rPr>
          <w:rFonts w:asciiTheme="minorHAnsi" w:hAnsiTheme="minorHAnsi" w:cstheme="minorHAnsi"/>
        </w:rPr>
        <w:t>transport</w:t>
      </w:r>
      <w:r w:rsidR="00B1711A" w:rsidRPr="00437AD2">
        <w:rPr>
          <w:rFonts w:asciiTheme="minorHAnsi" w:hAnsiTheme="minorHAnsi" w:cstheme="minorHAnsi"/>
        </w:rPr>
        <w:t xml:space="preserve"> (outside of that outlined in </w:t>
      </w:r>
      <w:r w:rsidRPr="00437AD2">
        <w:rPr>
          <w:rFonts w:asciiTheme="minorHAnsi" w:hAnsiTheme="minorHAnsi" w:cstheme="minorHAnsi"/>
        </w:rPr>
        <w:t>section </w:t>
      </w:r>
      <w:r w:rsidRPr="00437AD2">
        <w:rPr>
          <w:rFonts w:asciiTheme="minorHAnsi" w:hAnsiTheme="minorHAnsi" w:cstheme="minorHAnsi"/>
        </w:rPr>
        <w:fldChar w:fldCharType="begin"/>
      </w:r>
      <w:r w:rsidRPr="00437AD2">
        <w:rPr>
          <w:rFonts w:asciiTheme="minorHAnsi" w:hAnsiTheme="minorHAnsi" w:cstheme="minorHAnsi"/>
        </w:rPr>
        <w:instrText xml:space="preserve"> REF _Ref202347276 \r \h </w:instrText>
      </w:r>
      <w:r w:rsidR="00437AD2">
        <w:rPr>
          <w:rFonts w:asciiTheme="minorHAnsi" w:hAnsiTheme="minorHAnsi" w:cstheme="minorHAnsi"/>
        </w:rPr>
        <w:instrText xml:space="preserve"> \* MERGEFORMAT </w:instrText>
      </w:r>
      <w:r w:rsidRPr="00437AD2">
        <w:rPr>
          <w:rFonts w:asciiTheme="minorHAnsi" w:hAnsiTheme="minorHAnsi" w:cstheme="minorHAnsi"/>
        </w:rPr>
      </w:r>
      <w:r w:rsidRPr="00437AD2">
        <w:rPr>
          <w:rFonts w:asciiTheme="minorHAnsi" w:hAnsiTheme="minorHAnsi" w:cstheme="minorHAnsi"/>
        </w:rPr>
        <w:fldChar w:fldCharType="separate"/>
      </w:r>
      <w:r w:rsidR="002E1B3D" w:rsidRPr="00437AD2">
        <w:rPr>
          <w:rFonts w:asciiTheme="minorHAnsi" w:hAnsiTheme="minorHAnsi" w:cstheme="minorHAnsi"/>
        </w:rPr>
        <w:t>8</w:t>
      </w:r>
      <w:r w:rsidRPr="00437AD2">
        <w:rPr>
          <w:rFonts w:asciiTheme="minorHAnsi" w:hAnsiTheme="minorHAnsi" w:cstheme="minorHAnsi"/>
        </w:rPr>
        <w:fldChar w:fldCharType="end"/>
      </w:r>
      <w:r w:rsidR="00B1711A" w:rsidRPr="00437AD2">
        <w:rPr>
          <w:rFonts w:asciiTheme="minorHAnsi" w:hAnsiTheme="minorHAnsi" w:cstheme="minorHAnsi"/>
        </w:rPr>
        <w:t>)</w:t>
      </w:r>
      <w:r w:rsidRPr="00437AD2">
        <w:rPr>
          <w:rFonts w:asciiTheme="minorHAnsi" w:hAnsiTheme="minorHAnsi" w:cstheme="minorHAnsi"/>
        </w:rPr>
        <w:t>.</w:t>
      </w:r>
      <w:r w:rsidR="00F115E1" w:rsidRPr="00437AD2">
        <w:rPr>
          <w:rFonts w:asciiTheme="minorHAnsi" w:hAnsiTheme="minorHAnsi" w:cstheme="minorHAnsi"/>
        </w:rPr>
        <w:t xml:space="preserve"> </w:t>
      </w:r>
    </w:p>
    <w:p w14:paraId="09F702F1" w14:textId="49103126" w:rsidR="00F115E1" w:rsidRPr="00437AD2" w:rsidRDefault="00440521" w:rsidP="00C97447">
      <w:pPr>
        <w:pStyle w:val="BrowneBulletLevel2"/>
        <w:rPr>
          <w:rFonts w:asciiTheme="minorHAnsi" w:hAnsiTheme="minorHAnsi" w:cstheme="minorHAnsi"/>
        </w:rPr>
      </w:pPr>
      <w:r w:rsidRPr="00437AD2">
        <w:rPr>
          <w:rFonts w:asciiTheme="minorHAnsi" w:hAnsiTheme="minorHAnsi" w:cstheme="minorHAnsi"/>
        </w:rPr>
        <w:t xml:space="preserve">Board </w:t>
      </w:r>
      <w:r w:rsidR="00B1711A" w:rsidRPr="00437AD2">
        <w:rPr>
          <w:rFonts w:asciiTheme="minorHAnsi" w:hAnsiTheme="minorHAnsi" w:cstheme="minorHAnsi"/>
        </w:rPr>
        <w:t>and lodging for a pupil on a residential visit</w:t>
      </w:r>
      <w:r w:rsidRPr="00437AD2">
        <w:rPr>
          <w:rFonts w:asciiTheme="minorHAnsi" w:hAnsiTheme="minorHAnsi" w:cstheme="minorHAnsi"/>
        </w:rPr>
        <w:t>.</w:t>
      </w:r>
    </w:p>
    <w:p w14:paraId="64388B66" w14:textId="11F768A9" w:rsidR="00F115E1" w:rsidRPr="00437AD2" w:rsidRDefault="00440521" w:rsidP="3C17694D">
      <w:pPr>
        <w:pStyle w:val="BrowneBulletLevel2"/>
        <w:numPr>
          <w:ilvl w:val="0"/>
          <w:numId w:val="0"/>
        </w:numPr>
        <w:rPr>
          <w:rFonts w:asciiTheme="minorHAnsi" w:hAnsiTheme="minorHAnsi" w:cstheme="minorBidi"/>
        </w:rPr>
      </w:pPr>
      <w:r w:rsidRPr="3C17694D">
        <w:rPr>
          <w:rFonts w:asciiTheme="minorHAnsi" w:hAnsiTheme="minorHAnsi" w:cstheme="minorBidi"/>
        </w:rPr>
        <w:t xml:space="preserve">Extended </w:t>
      </w:r>
      <w:r w:rsidR="00B1711A" w:rsidRPr="3C17694D">
        <w:rPr>
          <w:rFonts w:asciiTheme="minorHAnsi" w:hAnsiTheme="minorHAnsi" w:cstheme="minorBidi"/>
        </w:rPr>
        <w:t>day services offered to pupils (</w:t>
      </w:r>
      <w:r w:rsidRPr="3C17694D">
        <w:rPr>
          <w:rFonts w:asciiTheme="minorHAnsi" w:hAnsiTheme="minorHAnsi" w:cstheme="minorBidi"/>
        </w:rPr>
        <w:t>e.g.,</w:t>
      </w:r>
      <w:r w:rsidR="00B1711A" w:rsidRPr="3C17694D">
        <w:rPr>
          <w:rFonts w:asciiTheme="minorHAnsi" w:hAnsiTheme="minorHAnsi" w:cstheme="minorBidi"/>
        </w:rPr>
        <w:t xml:space="preserve"> breakfast club, after-school clubs, tea an</w:t>
      </w:r>
      <w:r w:rsidR="00860EA0" w:rsidRPr="3C17694D">
        <w:rPr>
          <w:rFonts w:asciiTheme="minorHAnsi" w:hAnsiTheme="minorHAnsi" w:cstheme="minorBidi"/>
        </w:rPr>
        <w:t>d supervised homework sessions)</w:t>
      </w:r>
      <w:r w:rsidRPr="3C17694D">
        <w:rPr>
          <w:rFonts w:asciiTheme="minorHAnsi" w:hAnsiTheme="minorHAnsi" w:cstheme="minorBidi"/>
        </w:rPr>
        <w:t>.</w:t>
      </w:r>
    </w:p>
    <w:p w14:paraId="73CFF179" w14:textId="6C2E5FC5" w:rsidR="3C17694D" w:rsidRDefault="3C17694D" w:rsidP="3C17694D">
      <w:pPr>
        <w:pStyle w:val="BrowneBulletLevel2"/>
        <w:numPr>
          <w:ilvl w:val="0"/>
          <w:numId w:val="0"/>
        </w:numPr>
        <w:ind w:left="993"/>
        <w:rPr>
          <w:rFonts w:asciiTheme="minorHAnsi" w:hAnsiTheme="minorHAnsi" w:cstheme="minorBidi"/>
        </w:rPr>
      </w:pPr>
    </w:p>
    <w:p w14:paraId="6848BC91" w14:textId="77777777" w:rsidR="00F115E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lastRenderedPageBreak/>
        <w:t xml:space="preserve">In calculating the cost of an optional extra an amount </w:t>
      </w:r>
      <w:r w:rsidRPr="00437AD2">
        <w:rPr>
          <w:rFonts w:asciiTheme="minorHAnsi" w:hAnsiTheme="minorHAnsi" w:cstheme="minorHAnsi"/>
          <w:b/>
        </w:rPr>
        <w:t>will</w:t>
      </w:r>
      <w:r w:rsidRPr="00437AD2">
        <w:rPr>
          <w:rFonts w:asciiTheme="minorHAnsi" w:hAnsiTheme="minorHAnsi" w:cstheme="minorHAnsi"/>
        </w:rPr>
        <w:t xml:space="preserve"> be included in relation to:</w:t>
      </w:r>
      <w:r w:rsidR="008F2BF5" w:rsidRPr="00437AD2">
        <w:rPr>
          <w:rFonts w:asciiTheme="minorHAnsi" w:hAnsiTheme="minorHAnsi" w:cstheme="minorHAnsi"/>
        </w:rPr>
        <w:t xml:space="preserve"> </w:t>
      </w:r>
    </w:p>
    <w:p w14:paraId="4976F1D3" w14:textId="78F0A6E9" w:rsidR="00F115E1" w:rsidRPr="00437AD2" w:rsidRDefault="002E1B3D" w:rsidP="00C97447">
      <w:pPr>
        <w:pStyle w:val="BrowneBulletLevel2"/>
        <w:rPr>
          <w:rFonts w:asciiTheme="minorHAnsi" w:hAnsiTheme="minorHAnsi" w:cstheme="minorHAnsi"/>
        </w:rPr>
      </w:pPr>
      <w:r w:rsidRPr="00437AD2">
        <w:rPr>
          <w:rFonts w:asciiTheme="minorHAnsi" w:hAnsiTheme="minorHAnsi" w:cstheme="minorHAnsi"/>
        </w:rPr>
        <w:t xml:space="preserve">Any </w:t>
      </w:r>
      <w:r w:rsidR="00860EA0" w:rsidRPr="00437AD2">
        <w:rPr>
          <w:rFonts w:asciiTheme="minorHAnsi" w:hAnsiTheme="minorHAnsi" w:cstheme="minorHAnsi"/>
        </w:rPr>
        <w:t>materials, books, instruments</w:t>
      </w:r>
      <w:r w:rsidR="00B1711A" w:rsidRPr="00437AD2">
        <w:rPr>
          <w:rFonts w:asciiTheme="minorHAnsi" w:hAnsiTheme="minorHAnsi" w:cstheme="minorHAnsi"/>
        </w:rPr>
        <w:t xml:space="preserve"> or equipment provided in connection with the optional extra</w:t>
      </w:r>
      <w:r w:rsidRPr="00437AD2">
        <w:rPr>
          <w:rFonts w:asciiTheme="minorHAnsi" w:hAnsiTheme="minorHAnsi" w:cstheme="minorHAnsi"/>
        </w:rPr>
        <w:t>.</w:t>
      </w:r>
    </w:p>
    <w:p w14:paraId="7327FBBF" w14:textId="43404104" w:rsidR="00F115E1" w:rsidRPr="00437AD2" w:rsidRDefault="002E1B3D" w:rsidP="00C97447">
      <w:pPr>
        <w:pStyle w:val="BrowneBulletLevel2"/>
        <w:rPr>
          <w:rFonts w:asciiTheme="minorHAnsi" w:hAnsiTheme="minorHAnsi" w:cstheme="minorHAnsi"/>
        </w:rPr>
      </w:pPr>
      <w:r w:rsidRPr="00437AD2">
        <w:rPr>
          <w:rFonts w:asciiTheme="minorHAnsi" w:hAnsiTheme="minorHAnsi" w:cstheme="minorHAnsi"/>
        </w:rPr>
        <w:t xml:space="preserve">The </w:t>
      </w:r>
      <w:r w:rsidR="00B1711A" w:rsidRPr="00437AD2">
        <w:rPr>
          <w:rFonts w:asciiTheme="minorHAnsi" w:hAnsiTheme="minorHAnsi" w:cstheme="minorHAnsi"/>
        </w:rPr>
        <w:t>cost of buildings and accommodation</w:t>
      </w:r>
      <w:r w:rsidRPr="00437AD2">
        <w:rPr>
          <w:rFonts w:asciiTheme="minorHAnsi" w:hAnsiTheme="minorHAnsi" w:cstheme="minorHAnsi"/>
        </w:rPr>
        <w:t>.</w:t>
      </w:r>
    </w:p>
    <w:p w14:paraId="5FF1D542" w14:textId="130B0069" w:rsidR="00F115E1" w:rsidRPr="00437AD2" w:rsidRDefault="002E1B3D" w:rsidP="00C97447">
      <w:pPr>
        <w:pStyle w:val="BrowneBulletLevel2"/>
        <w:rPr>
          <w:rFonts w:asciiTheme="minorHAnsi" w:hAnsiTheme="minorHAnsi" w:cstheme="minorHAnsi"/>
        </w:rPr>
      </w:pPr>
      <w:r w:rsidRPr="00437AD2">
        <w:rPr>
          <w:rFonts w:asciiTheme="minorHAnsi" w:hAnsiTheme="minorHAnsi" w:cstheme="minorHAnsi"/>
        </w:rPr>
        <w:t>Non</w:t>
      </w:r>
      <w:r w:rsidR="00B1711A" w:rsidRPr="00437AD2">
        <w:rPr>
          <w:rFonts w:asciiTheme="minorHAnsi" w:hAnsiTheme="minorHAnsi" w:cstheme="minorHAnsi"/>
        </w:rPr>
        <w:t>-teaching staff</w:t>
      </w:r>
      <w:r w:rsidRPr="00437AD2">
        <w:rPr>
          <w:rFonts w:asciiTheme="minorHAnsi" w:hAnsiTheme="minorHAnsi" w:cstheme="minorHAnsi"/>
        </w:rPr>
        <w:t>.</w:t>
      </w:r>
    </w:p>
    <w:p w14:paraId="5B8F1D04" w14:textId="281B7A56" w:rsidR="00F115E1" w:rsidRPr="00437AD2" w:rsidRDefault="002E1B3D" w:rsidP="00C97447">
      <w:pPr>
        <w:pStyle w:val="BrowneBulletLevel2"/>
        <w:rPr>
          <w:rFonts w:asciiTheme="minorHAnsi" w:hAnsiTheme="minorHAnsi" w:cstheme="minorHAnsi"/>
        </w:rPr>
      </w:pPr>
      <w:r w:rsidRPr="00437AD2">
        <w:rPr>
          <w:rFonts w:asciiTheme="minorHAnsi" w:hAnsiTheme="minorHAnsi" w:cstheme="minorHAnsi"/>
        </w:rPr>
        <w:t xml:space="preserve">Teaching </w:t>
      </w:r>
      <w:r w:rsidR="00B1711A" w:rsidRPr="00437AD2">
        <w:rPr>
          <w:rFonts w:asciiTheme="minorHAnsi" w:hAnsiTheme="minorHAnsi" w:cstheme="minorHAnsi"/>
        </w:rPr>
        <w:t>staff engaged under contracts for services purely to provide an optional extra, which includes supply teachers engaged specifically to provide the optional extra</w:t>
      </w:r>
      <w:r w:rsidRPr="00437AD2">
        <w:rPr>
          <w:rFonts w:asciiTheme="minorHAnsi" w:hAnsiTheme="minorHAnsi" w:cstheme="minorHAnsi"/>
        </w:rPr>
        <w:t>.</w:t>
      </w:r>
    </w:p>
    <w:p w14:paraId="1C590CB4" w14:textId="47DBB646" w:rsidR="00F115E1" w:rsidRPr="00437AD2" w:rsidRDefault="002E1B3D" w:rsidP="00C97447">
      <w:pPr>
        <w:pStyle w:val="BrowneBulletLevel2"/>
        <w:rPr>
          <w:rFonts w:asciiTheme="minorHAnsi" w:hAnsiTheme="minorHAnsi" w:cstheme="minorHAnsi"/>
        </w:rPr>
      </w:pPr>
      <w:r w:rsidRPr="00437AD2">
        <w:rPr>
          <w:rFonts w:asciiTheme="minorHAnsi" w:hAnsiTheme="minorHAnsi" w:cstheme="minorHAnsi"/>
        </w:rPr>
        <w:t xml:space="preserve">The </w:t>
      </w:r>
      <w:r w:rsidR="00B1711A" w:rsidRPr="00437AD2">
        <w:rPr>
          <w:rFonts w:asciiTheme="minorHAnsi" w:hAnsiTheme="minorHAnsi" w:cstheme="minorHAnsi"/>
        </w:rPr>
        <w:t xml:space="preserve">cost or an appropriate proportion of the costs for teaching staff employed to provide tuition in playing a musical instrument or vocal tuition, where the tuition is </w:t>
      </w:r>
      <w:r w:rsidR="00860EA0" w:rsidRPr="00437AD2">
        <w:rPr>
          <w:rFonts w:asciiTheme="minorHAnsi" w:hAnsiTheme="minorHAnsi" w:cstheme="minorHAnsi"/>
        </w:rPr>
        <w:t>an optional extra</w:t>
      </w:r>
      <w:r w:rsidRPr="00437AD2">
        <w:rPr>
          <w:rFonts w:asciiTheme="minorHAnsi" w:hAnsiTheme="minorHAnsi" w:cstheme="minorHAnsi"/>
        </w:rPr>
        <w:t>.</w:t>
      </w:r>
    </w:p>
    <w:p w14:paraId="1F491E99" w14:textId="4FE3FE74" w:rsidR="00F115E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Any charge for an optional extra </w:t>
      </w:r>
      <w:r w:rsidRPr="00437AD2">
        <w:rPr>
          <w:rFonts w:asciiTheme="minorHAnsi" w:hAnsiTheme="minorHAnsi" w:cstheme="minorHAnsi"/>
          <w:b/>
        </w:rPr>
        <w:t>will not</w:t>
      </w:r>
      <w:r w:rsidRPr="00437AD2">
        <w:rPr>
          <w:rFonts w:asciiTheme="minorHAnsi" w:hAnsiTheme="minorHAnsi" w:cstheme="minorHAnsi"/>
        </w:rPr>
        <w:t xml:space="preserve"> exceed the actual cost of providing the optional extra divided equally by the number of pupils participating.</w:t>
      </w:r>
      <w:r w:rsidR="008F2BF5" w:rsidRPr="00437AD2">
        <w:rPr>
          <w:rFonts w:asciiTheme="minorHAnsi" w:hAnsiTheme="minorHAnsi" w:cstheme="minorHAnsi"/>
        </w:rPr>
        <w:t xml:space="preserve"> </w:t>
      </w:r>
      <w:r w:rsidRPr="00437AD2">
        <w:rPr>
          <w:rFonts w:asciiTheme="minorHAnsi" w:hAnsiTheme="minorHAnsi" w:cstheme="minorHAnsi"/>
        </w:rPr>
        <w:t xml:space="preserve">It </w:t>
      </w:r>
      <w:r w:rsidRPr="00437AD2">
        <w:rPr>
          <w:rFonts w:asciiTheme="minorHAnsi" w:hAnsiTheme="minorHAnsi" w:cstheme="minorHAnsi"/>
          <w:b/>
        </w:rPr>
        <w:t>will not</w:t>
      </w:r>
      <w:r w:rsidRPr="00437AD2">
        <w:rPr>
          <w:rFonts w:asciiTheme="minorHAnsi" w:hAnsiTheme="minorHAnsi" w:cstheme="minorHAnsi"/>
        </w:rPr>
        <w:t xml:space="preserve"> include an element of subsidy for any other pupils wishing to participat</w:t>
      </w:r>
      <w:r w:rsidR="006D0497" w:rsidRPr="00437AD2">
        <w:rPr>
          <w:rFonts w:asciiTheme="minorHAnsi" w:hAnsiTheme="minorHAnsi" w:cstheme="minorHAnsi"/>
        </w:rPr>
        <w:t xml:space="preserve">e in the activity whose parent/carer is </w:t>
      </w:r>
      <w:r w:rsidRPr="00437AD2">
        <w:rPr>
          <w:rFonts w:asciiTheme="minorHAnsi" w:hAnsiTheme="minorHAnsi" w:cstheme="minorHAnsi"/>
        </w:rPr>
        <w:t>unwilling or unable to pay the full charge.</w:t>
      </w:r>
    </w:p>
    <w:p w14:paraId="532798D1" w14:textId="77777777" w:rsidR="00F115E1" w:rsidRPr="00437AD2" w:rsidRDefault="00B1711A" w:rsidP="3C17694D">
      <w:pPr>
        <w:pStyle w:val="BrowneHeadingLevel1"/>
        <w:rPr>
          <w:rFonts w:asciiTheme="minorHAnsi" w:hAnsiTheme="minorHAnsi"/>
        </w:rPr>
      </w:pPr>
      <w:bookmarkStart w:id="17" w:name="_Toc1048667701"/>
      <w:r w:rsidRPr="3C17694D">
        <w:rPr>
          <w:rFonts w:asciiTheme="minorHAnsi" w:hAnsiTheme="minorHAnsi"/>
        </w:rPr>
        <w:t>Voluntary contributions</w:t>
      </w:r>
      <w:bookmarkEnd w:id="17"/>
    </w:p>
    <w:p w14:paraId="311E5D79" w14:textId="3982534B" w:rsidR="00F115E1" w:rsidRPr="00437AD2" w:rsidRDefault="009C3849" w:rsidP="009A2C37">
      <w:pPr>
        <w:pStyle w:val="BrowneClauseLevel2"/>
        <w:rPr>
          <w:rFonts w:asciiTheme="minorHAnsi" w:hAnsiTheme="minorHAnsi" w:cstheme="minorHAnsi"/>
        </w:rPr>
      </w:pPr>
      <w:r>
        <w:rPr>
          <w:rFonts w:asciiTheme="minorHAnsi" w:hAnsiTheme="minorHAnsi" w:cstheme="minorHAnsi"/>
        </w:rPr>
        <w:t>TKAT</w:t>
      </w:r>
      <w:r w:rsidR="00B1711A" w:rsidRPr="00437AD2">
        <w:rPr>
          <w:rFonts w:asciiTheme="minorHAnsi" w:hAnsiTheme="minorHAnsi" w:cstheme="minorHAnsi"/>
        </w:rPr>
        <w:t xml:space="preserve"> may ask parent</w:t>
      </w:r>
      <w:r w:rsidR="006D0497" w:rsidRPr="00437AD2">
        <w:rPr>
          <w:rFonts w:asciiTheme="minorHAnsi" w:hAnsiTheme="minorHAnsi" w:cstheme="minorHAnsi"/>
        </w:rPr>
        <w:t>s/carers</w:t>
      </w:r>
      <w:r w:rsidR="00B1711A" w:rsidRPr="00437AD2">
        <w:rPr>
          <w:rFonts w:asciiTheme="minorHAnsi" w:hAnsiTheme="minorHAnsi" w:cstheme="minorHAnsi"/>
        </w:rPr>
        <w:t xml:space="preserve"> for voluntary contributions for the benefit of </w:t>
      </w:r>
      <w:r>
        <w:rPr>
          <w:rFonts w:asciiTheme="minorHAnsi" w:hAnsiTheme="minorHAnsi" w:cstheme="minorHAnsi"/>
        </w:rPr>
        <w:t>TKAT</w:t>
      </w:r>
      <w:r w:rsidR="00B1711A" w:rsidRPr="00437AD2">
        <w:rPr>
          <w:rFonts w:asciiTheme="minorHAnsi" w:hAnsiTheme="minorHAnsi" w:cstheme="minorHAnsi"/>
        </w:rPr>
        <w:t xml:space="preserve"> or any of its activities. </w:t>
      </w:r>
    </w:p>
    <w:p w14:paraId="74F4B2BC" w14:textId="5285BCB4" w:rsidR="00121140"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Where it is intended that an activity is to be funded by voluntary contributions, the </w:t>
      </w:r>
      <w:r w:rsidR="009C3849" w:rsidRPr="009C3849">
        <w:rPr>
          <w:rFonts w:asciiTheme="minorHAnsi" w:hAnsiTheme="minorHAnsi" w:cstheme="minorHAnsi"/>
        </w:rPr>
        <w:t xml:space="preserve">Head of </w:t>
      </w:r>
      <w:r w:rsidR="009C3849">
        <w:rPr>
          <w:rFonts w:asciiTheme="minorHAnsi" w:hAnsiTheme="minorHAnsi" w:cstheme="minorHAnsi"/>
        </w:rPr>
        <w:t>S</w:t>
      </w:r>
      <w:r w:rsidR="009C3849" w:rsidRPr="009C3849">
        <w:rPr>
          <w:rFonts w:asciiTheme="minorHAnsi" w:hAnsiTheme="minorHAnsi" w:cstheme="minorHAnsi"/>
        </w:rPr>
        <w:t>chool</w:t>
      </w:r>
      <w:r w:rsidR="009C3849">
        <w:rPr>
          <w:rFonts w:asciiTheme="minorHAnsi" w:hAnsiTheme="minorHAnsi" w:cstheme="minorHAnsi"/>
        </w:rPr>
        <w:t>/</w:t>
      </w:r>
      <w:r w:rsidR="009C3849" w:rsidRPr="009C3849">
        <w:rPr>
          <w:rFonts w:asciiTheme="minorHAnsi" w:hAnsiTheme="minorHAnsi" w:cstheme="minorHAnsi"/>
        </w:rPr>
        <w:t>Head teacher</w:t>
      </w:r>
      <w:r w:rsidRPr="00437AD2">
        <w:rPr>
          <w:rFonts w:asciiTheme="minorHAnsi" w:hAnsiTheme="minorHAnsi" w:cstheme="minorHAnsi"/>
        </w:rPr>
        <w:t xml:space="preserve"> will ensure that</w:t>
      </w:r>
      <w:r w:rsidR="00090A3C" w:rsidRPr="00437AD2">
        <w:rPr>
          <w:rFonts w:asciiTheme="minorHAnsi" w:hAnsiTheme="minorHAnsi" w:cstheme="minorHAnsi"/>
        </w:rPr>
        <w:t xml:space="preserve"> parents/carers are made aware at the outset that</w:t>
      </w:r>
      <w:r w:rsidRPr="00437AD2">
        <w:rPr>
          <w:rFonts w:asciiTheme="minorHAnsi" w:hAnsiTheme="minorHAnsi" w:cstheme="minorHAnsi"/>
        </w:rPr>
        <w:t>:</w:t>
      </w:r>
    </w:p>
    <w:p w14:paraId="6A79D6F2" w14:textId="2FEEB802" w:rsidR="00090A3C"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The </w:t>
      </w:r>
      <w:r w:rsidR="00B1711A" w:rsidRPr="00437AD2">
        <w:rPr>
          <w:rFonts w:asciiTheme="minorHAnsi" w:hAnsiTheme="minorHAnsi" w:cstheme="minorHAnsi"/>
        </w:rPr>
        <w:t>activity cannot be funded without voluntary contributions</w:t>
      </w:r>
      <w:r w:rsidRPr="00437AD2">
        <w:rPr>
          <w:rFonts w:asciiTheme="minorHAnsi" w:hAnsiTheme="minorHAnsi" w:cstheme="minorHAnsi"/>
        </w:rPr>
        <w:t>.</w:t>
      </w:r>
    </w:p>
    <w:p w14:paraId="5F37FD78" w14:textId="7415DEA5" w:rsidR="00090A3C"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There </w:t>
      </w:r>
      <w:r w:rsidR="00B1711A" w:rsidRPr="00437AD2">
        <w:rPr>
          <w:rFonts w:asciiTheme="minorHAnsi" w:hAnsiTheme="minorHAnsi" w:cstheme="minorHAnsi"/>
        </w:rPr>
        <w:t>is no obligation to make any contribution</w:t>
      </w:r>
      <w:r w:rsidRPr="00437AD2">
        <w:rPr>
          <w:rFonts w:asciiTheme="minorHAnsi" w:hAnsiTheme="minorHAnsi" w:cstheme="minorHAnsi"/>
        </w:rPr>
        <w:t>.</w:t>
      </w:r>
    </w:p>
    <w:p w14:paraId="0203D298" w14:textId="5352F276" w:rsidR="00090A3C" w:rsidRPr="00437AD2" w:rsidRDefault="00485CFC" w:rsidP="00C97447">
      <w:pPr>
        <w:pStyle w:val="BrowneBulletLevel2"/>
        <w:rPr>
          <w:rFonts w:asciiTheme="minorHAnsi" w:hAnsiTheme="minorHAnsi" w:cstheme="minorHAnsi"/>
        </w:rPr>
      </w:pPr>
      <w:r w:rsidRPr="00437AD2">
        <w:rPr>
          <w:rFonts w:asciiTheme="minorHAnsi" w:hAnsiTheme="minorHAnsi" w:cstheme="minorHAnsi"/>
        </w:rPr>
        <w:t xml:space="preserve">If </w:t>
      </w:r>
      <w:r w:rsidR="00B1711A" w:rsidRPr="00437AD2">
        <w:rPr>
          <w:rFonts w:asciiTheme="minorHAnsi" w:hAnsiTheme="minorHAnsi" w:cstheme="minorHAnsi"/>
        </w:rPr>
        <w:t xml:space="preserve">insufficient voluntary contributions are raised to fund the activity and </w:t>
      </w:r>
      <w:r w:rsidR="009C3849">
        <w:rPr>
          <w:rFonts w:asciiTheme="minorHAnsi" w:hAnsiTheme="minorHAnsi" w:cstheme="minorHAnsi"/>
        </w:rPr>
        <w:t>TKAT</w:t>
      </w:r>
      <w:r w:rsidR="00B1711A" w:rsidRPr="00437AD2">
        <w:rPr>
          <w:rFonts w:asciiTheme="minorHAnsi" w:hAnsiTheme="minorHAnsi" w:cstheme="minorHAnsi"/>
        </w:rPr>
        <w:t xml:space="preserve"> is unable to fund it from some other source, then the activity will be cancelled</w:t>
      </w:r>
      <w:r w:rsidRPr="00437AD2">
        <w:rPr>
          <w:rFonts w:asciiTheme="minorHAnsi" w:hAnsiTheme="minorHAnsi" w:cstheme="minorHAnsi"/>
        </w:rPr>
        <w:t>.</w:t>
      </w:r>
    </w:p>
    <w:p w14:paraId="67B2B735" w14:textId="6F563C78" w:rsidR="00F115E1"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No pupil will be excluded from an activity simply because </w:t>
      </w:r>
      <w:r w:rsidR="00485CFC" w:rsidRPr="00437AD2">
        <w:rPr>
          <w:rFonts w:asciiTheme="minorHAnsi" w:hAnsiTheme="minorHAnsi" w:cstheme="minorHAnsi"/>
        </w:rPr>
        <w:t>their</w:t>
      </w:r>
      <w:r w:rsidR="006D0497" w:rsidRPr="00437AD2">
        <w:rPr>
          <w:rFonts w:asciiTheme="minorHAnsi" w:hAnsiTheme="minorHAnsi" w:cstheme="minorHAnsi"/>
        </w:rPr>
        <w:t xml:space="preserve"> parent/carer</w:t>
      </w:r>
      <w:r w:rsidRPr="00437AD2">
        <w:rPr>
          <w:rFonts w:asciiTheme="minorHAnsi" w:hAnsiTheme="minorHAnsi" w:cstheme="minorHAnsi"/>
        </w:rPr>
        <w:t xml:space="preserve"> </w:t>
      </w:r>
      <w:r w:rsidR="006D0497" w:rsidRPr="00437AD2">
        <w:rPr>
          <w:rFonts w:asciiTheme="minorHAnsi" w:hAnsiTheme="minorHAnsi" w:cstheme="minorHAnsi"/>
        </w:rPr>
        <w:t>is</w:t>
      </w:r>
      <w:r w:rsidRPr="00437AD2">
        <w:rPr>
          <w:rFonts w:asciiTheme="minorHAnsi" w:hAnsiTheme="minorHAnsi" w:cstheme="minorHAnsi"/>
        </w:rPr>
        <w:t xml:space="preserve"> unwilling or unable to pay.</w:t>
      </w:r>
      <w:r w:rsidR="008F2BF5" w:rsidRPr="00437AD2">
        <w:rPr>
          <w:rFonts w:asciiTheme="minorHAnsi" w:hAnsiTheme="minorHAnsi" w:cstheme="minorHAnsi"/>
        </w:rPr>
        <w:t xml:space="preserve"> </w:t>
      </w:r>
      <w:r w:rsidR="006D0497" w:rsidRPr="00437AD2">
        <w:rPr>
          <w:rFonts w:asciiTheme="minorHAnsi" w:hAnsiTheme="minorHAnsi" w:cstheme="minorHAnsi"/>
        </w:rPr>
        <w:t>Pupils whose parents/carers</w:t>
      </w:r>
      <w:r w:rsidR="00090A3C" w:rsidRPr="00437AD2">
        <w:rPr>
          <w:rFonts w:asciiTheme="minorHAnsi" w:hAnsiTheme="minorHAnsi" w:cstheme="minorHAnsi"/>
        </w:rPr>
        <w:t xml:space="preserve"> are </w:t>
      </w:r>
      <w:r w:rsidRPr="00437AD2">
        <w:rPr>
          <w:rFonts w:asciiTheme="minorHAnsi" w:hAnsiTheme="minorHAnsi" w:cstheme="minorHAnsi"/>
        </w:rPr>
        <w:t xml:space="preserve">unwilling or unable </w:t>
      </w:r>
      <w:r w:rsidR="00D14C52" w:rsidRPr="00437AD2">
        <w:rPr>
          <w:rFonts w:asciiTheme="minorHAnsi" w:hAnsiTheme="minorHAnsi" w:cstheme="minorHAnsi"/>
        </w:rPr>
        <w:t xml:space="preserve">to pay </w:t>
      </w:r>
      <w:r w:rsidR="00090A3C" w:rsidRPr="00437AD2">
        <w:rPr>
          <w:rFonts w:asciiTheme="minorHAnsi" w:hAnsiTheme="minorHAnsi" w:cstheme="minorHAnsi"/>
        </w:rPr>
        <w:t xml:space="preserve">will </w:t>
      </w:r>
      <w:r w:rsidRPr="00437AD2">
        <w:rPr>
          <w:rFonts w:asciiTheme="minorHAnsi" w:hAnsiTheme="minorHAnsi" w:cstheme="minorHAnsi"/>
        </w:rPr>
        <w:t xml:space="preserve">still be given an equal chance to </w:t>
      </w:r>
      <w:r w:rsidR="00090A3C" w:rsidRPr="00437AD2">
        <w:rPr>
          <w:rFonts w:asciiTheme="minorHAnsi" w:hAnsiTheme="minorHAnsi" w:cstheme="minorHAnsi"/>
        </w:rPr>
        <w:t>participate in the activity.</w:t>
      </w:r>
    </w:p>
    <w:p w14:paraId="4E2B499E" w14:textId="77777777" w:rsidR="004A71EF" w:rsidRPr="00437AD2" w:rsidRDefault="00B1711A" w:rsidP="3C17694D">
      <w:pPr>
        <w:pStyle w:val="BrowneHeadingLevel1"/>
        <w:rPr>
          <w:rFonts w:asciiTheme="minorHAnsi" w:hAnsiTheme="minorHAnsi"/>
        </w:rPr>
      </w:pPr>
      <w:bookmarkStart w:id="18" w:name="_Toc213552260"/>
      <w:r w:rsidRPr="3C17694D">
        <w:rPr>
          <w:rFonts w:asciiTheme="minorHAnsi" w:hAnsiTheme="minorHAnsi"/>
        </w:rPr>
        <w:t>Refunds</w:t>
      </w:r>
      <w:bookmarkEnd w:id="18"/>
    </w:p>
    <w:p w14:paraId="6DB40950" w14:textId="38414D00" w:rsidR="004A71EF"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Request</w:t>
      </w:r>
      <w:r w:rsidR="00485CFC" w:rsidRPr="00437AD2">
        <w:rPr>
          <w:rFonts w:asciiTheme="minorHAnsi" w:hAnsiTheme="minorHAnsi" w:cstheme="minorHAnsi"/>
        </w:rPr>
        <w:t>s</w:t>
      </w:r>
      <w:r w:rsidRPr="00437AD2">
        <w:rPr>
          <w:rFonts w:asciiTheme="minorHAnsi" w:hAnsiTheme="minorHAnsi" w:cstheme="minorHAnsi"/>
        </w:rPr>
        <w:t xml:space="preserve"> for refunds for activities will be considered on an individual basis and may be rejected if </w:t>
      </w:r>
      <w:r w:rsidR="009C3849">
        <w:rPr>
          <w:rFonts w:asciiTheme="minorHAnsi" w:hAnsiTheme="minorHAnsi" w:cstheme="minorHAnsi"/>
        </w:rPr>
        <w:t>TKAT</w:t>
      </w:r>
      <w:r w:rsidRPr="00437AD2">
        <w:rPr>
          <w:rFonts w:asciiTheme="minorHAnsi" w:hAnsiTheme="minorHAnsi" w:cstheme="minorHAnsi"/>
        </w:rPr>
        <w:t xml:space="preserve"> is unable to recoup the costs incurred. </w:t>
      </w:r>
    </w:p>
    <w:p w14:paraId="2ED636E1" w14:textId="5C1D028D" w:rsidR="004A71EF"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In all cases of withdrawal, either voluntarily or otherwise, applications should be made in writing to the </w:t>
      </w:r>
      <w:r w:rsidR="009C3849" w:rsidRPr="009C3849">
        <w:rPr>
          <w:rFonts w:asciiTheme="minorHAnsi" w:hAnsiTheme="minorHAnsi" w:cstheme="minorHAnsi"/>
        </w:rPr>
        <w:t xml:space="preserve">Head of </w:t>
      </w:r>
      <w:r w:rsidR="009C3849">
        <w:rPr>
          <w:rFonts w:asciiTheme="minorHAnsi" w:hAnsiTheme="minorHAnsi" w:cstheme="minorHAnsi"/>
        </w:rPr>
        <w:t>S</w:t>
      </w:r>
      <w:r w:rsidR="009C3849" w:rsidRPr="009C3849">
        <w:rPr>
          <w:rFonts w:asciiTheme="minorHAnsi" w:hAnsiTheme="minorHAnsi" w:cstheme="minorHAnsi"/>
        </w:rPr>
        <w:t>chool</w:t>
      </w:r>
      <w:r w:rsidR="009C3849">
        <w:rPr>
          <w:rFonts w:asciiTheme="minorHAnsi" w:hAnsiTheme="minorHAnsi" w:cstheme="minorHAnsi"/>
        </w:rPr>
        <w:t>/</w:t>
      </w:r>
      <w:r w:rsidR="009C3849" w:rsidRPr="009C3849">
        <w:rPr>
          <w:rFonts w:asciiTheme="minorHAnsi" w:hAnsiTheme="minorHAnsi" w:cstheme="minorHAnsi"/>
        </w:rPr>
        <w:t>Head teacher</w:t>
      </w:r>
      <w:r w:rsidR="009C3849">
        <w:rPr>
          <w:rFonts w:asciiTheme="minorHAnsi" w:hAnsiTheme="minorHAnsi" w:cstheme="minorHAnsi"/>
        </w:rPr>
        <w:t>.</w:t>
      </w:r>
      <w:r w:rsidR="009C3849" w:rsidRPr="00437AD2">
        <w:rPr>
          <w:rFonts w:asciiTheme="minorHAnsi" w:hAnsiTheme="minorHAnsi" w:cstheme="minorHAnsi"/>
        </w:rPr>
        <w:t xml:space="preserve"> </w:t>
      </w:r>
      <w:r w:rsidRPr="00437AD2">
        <w:rPr>
          <w:rFonts w:asciiTheme="minorHAnsi" w:hAnsiTheme="minorHAnsi" w:cstheme="minorHAnsi"/>
        </w:rPr>
        <w:t xml:space="preserve">If approved, refunds will be processed via the original method of payment. </w:t>
      </w:r>
    </w:p>
    <w:p w14:paraId="6B04101B" w14:textId="1F76F0A6" w:rsidR="004A71EF" w:rsidRPr="00437AD2" w:rsidRDefault="009C3849" w:rsidP="6E3B54C2">
      <w:pPr>
        <w:pStyle w:val="BrowneClauseLevel2"/>
        <w:numPr>
          <w:ilvl w:val="0"/>
          <w:numId w:val="0"/>
        </w:numPr>
        <w:rPr>
          <w:rFonts w:asciiTheme="minorHAnsi" w:hAnsiTheme="minorHAnsi"/>
        </w:rPr>
      </w:pPr>
      <w:r w:rsidRPr="6E3B54C2">
        <w:rPr>
          <w:rFonts w:asciiTheme="minorHAnsi" w:hAnsiTheme="minorHAnsi"/>
        </w:rPr>
        <w:t>TKAT</w:t>
      </w:r>
      <w:r w:rsidR="00B1711A" w:rsidRPr="6E3B54C2">
        <w:rPr>
          <w:rFonts w:asciiTheme="minorHAnsi" w:hAnsiTheme="minorHAnsi"/>
        </w:rPr>
        <w:t xml:space="preserve"> reserves the right not to refund costs where a pupil is withdrawn from an activity by </w:t>
      </w:r>
      <w:r w:rsidRPr="6E3B54C2">
        <w:rPr>
          <w:rFonts w:asciiTheme="minorHAnsi" w:hAnsiTheme="minorHAnsi"/>
        </w:rPr>
        <w:t>TKAT</w:t>
      </w:r>
      <w:r w:rsidR="00B1711A" w:rsidRPr="6E3B54C2">
        <w:rPr>
          <w:rFonts w:asciiTheme="minorHAnsi" w:hAnsiTheme="minorHAnsi"/>
        </w:rPr>
        <w:t xml:space="preserve"> </w:t>
      </w:r>
      <w:proofErr w:type="gramStart"/>
      <w:r w:rsidR="00B1711A" w:rsidRPr="6E3B54C2">
        <w:rPr>
          <w:rFonts w:asciiTheme="minorHAnsi" w:hAnsiTheme="minorHAnsi"/>
        </w:rPr>
        <w:t>on the basis of</w:t>
      </w:r>
      <w:proofErr w:type="gramEnd"/>
      <w:r w:rsidR="00B1711A" w:rsidRPr="6E3B54C2">
        <w:rPr>
          <w:rFonts w:asciiTheme="minorHAnsi" w:hAnsiTheme="minorHAnsi"/>
        </w:rPr>
        <w:t xml:space="preserve"> a pupil’s breach of </w:t>
      </w:r>
      <w:r w:rsidRPr="6E3B54C2">
        <w:rPr>
          <w:rFonts w:asciiTheme="minorHAnsi" w:hAnsiTheme="minorHAnsi"/>
        </w:rPr>
        <w:t>TKAT</w:t>
      </w:r>
      <w:r w:rsidR="00B1711A" w:rsidRPr="6E3B54C2">
        <w:rPr>
          <w:rFonts w:asciiTheme="minorHAnsi" w:hAnsiTheme="minorHAnsi"/>
        </w:rPr>
        <w:t>’s behaviour policy.</w:t>
      </w:r>
    </w:p>
    <w:p w14:paraId="6B247225" w14:textId="77777777" w:rsidR="004A71EF" w:rsidRPr="00437AD2" w:rsidRDefault="00B1711A" w:rsidP="3C17694D">
      <w:pPr>
        <w:pStyle w:val="BrowneHeadingLevel1"/>
        <w:rPr>
          <w:rFonts w:asciiTheme="minorHAnsi" w:hAnsiTheme="minorHAnsi"/>
        </w:rPr>
      </w:pPr>
      <w:bookmarkStart w:id="19" w:name="_Toc1148598353"/>
      <w:r w:rsidRPr="3C17694D">
        <w:rPr>
          <w:rFonts w:asciiTheme="minorHAnsi" w:hAnsiTheme="minorHAnsi"/>
        </w:rPr>
        <w:lastRenderedPageBreak/>
        <w:t>Damage to property and breakages</w:t>
      </w:r>
      <w:bookmarkEnd w:id="19"/>
    </w:p>
    <w:p w14:paraId="703BF411" w14:textId="191C9F9E" w:rsidR="004A71EF"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Where </w:t>
      </w:r>
      <w:r w:rsidR="009C3849">
        <w:rPr>
          <w:rFonts w:asciiTheme="minorHAnsi" w:hAnsiTheme="minorHAnsi" w:cstheme="minorHAnsi"/>
        </w:rPr>
        <w:t>TKAT</w:t>
      </w:r>
      <w:r w:rsidR="006D0497" w:rsidRPr="00437AD2">
        <w:rPr>
          <w:rFonts w:asciiTheme="minorHAnsi" w:hAnsiTheme="minorHAnsi" w:cstheme="minorHAnsi"/>
        </w:rPr>
        <w:t>’s</w:t>
      </w:r>
      <w:r w:rsidRPr="00437AD2">
        <w:rPr>
          <w:rFonts w:asciiTheme="minorHAnsi" w:hAnsiTheme="minorHAnsi" w:cstheme="minorHAnsi"/>
        </w:rPr>
        <w:t xml:space="preserve"> property has been wilfully or recklessly damaged by a pupil or parent/carer, </w:t>
      </w:r>
      <w:r w:rsidR="009C3849">
        <w:rPr>
          <w:rFonts w:asciiTheme="minorHAnsi" w:hAnsiTheme="minorHAnsi" w:cstheme="minorHAnsi"/>
        </w:rPr>
        <w:t>TKAT</w:t>
      </w:r>
      <w:r w:rsidRPr="00437AD2">
        <w:rPr>
          <w:rFonts w:asciiTheme="minorHAnsi" w:hAnsiTheme="minorHAnsi" w:cstheme="minorHAnsi"/>
        </w:rPr>
        <w:t xml:space="preserve"> </w:t>
      </w:r>
      <w:r w:rsidRPr="00437AD2">
        <w:rPr>
          <w:rFonts w:asciiTheme="minorHAnsi" w:hAnsiTheme="minorHAnsi" w:cstheme="minorHAnsi"/>
          <w:b/>
        </w:rPr>
        <w:t>may</w:t>
      </w:r>
      <w:r w:rsidRPr="00437AD2">
        <w:rPr>
          <w:rFonts w:asciiTheme="minorHAnsi" w:hAnsiTheme="minorHAnsi" w:cstheme="minorHAnsi"/>
        </w:rPr>
        <w:t xml:space="preserve"> charge those responsible for some or </w:t>
      </w:r>
      <w:proofErr w:type="gramStart"/>
      <w:r w:rsidRPr="00437AD2">
        <w:rPr>
          <w:rFonts w:asciiTheme="minorHAnsi" w:hAnsiTheme="minorHAnsi" w:cstheme="minorHAnsi"/>
        </w:rPr>
        <w:t>all of</w:t>
      </w:r>
      <w:proofErr w:type="gramEnd"/>
      <w:r w:rsidRPr="00437AD2">
        <w:rPr>
          <w:rFonts w:asciiTheme="minorHAnsi" w:hAnsiTheme="minorHAnsi" w:cstheme="minorHAnsi"/>
        </w:rPr>
        <w:t xml:space="preserve"> the cost of repair or replacement.</w:t>
      </w:r>
    </w:p>
    <w:p w14:paraId="470F2F7B" w14:textId="7570E5CB" w:rsidR="004A71EF" w:rsidRPr="00437AD2" w:rsidRDefault="00B1711A" w:rsidP="009A2C37">
      <w:pPr>
        <w:pStyle w:val="BrowneClauseLevel2"/>
        <w:rPr>
          <w:rFonts w:asciiTheme="minorHAnsi" w:hAnsiTheme="minorHAnsi" w:cstheme="minorHAnsi"/>
        </w:rPr>
      </w:pPr>
      <w:r w:rsidRPr="00437AD2">
        <w:rPr>
          <w:rFonts w:asciiTheme="minorHAnsi" w:hAnsiTheme="minorHAnsi" w:cstheme="minorHAnsi"/>
        </w:rPr>
        <w:t xml:space="preserve">Where property belonging to a third party has been damaged by a pupil and </w:t>
      </w:r>
      <w:r w:rsidR="009C3849">
        <w:rPr>
          <w:rFonts w:asciiTheme="minorHAnsi" w:hAnsiTheme="minorHAnsi" w:cstheme="minorHAnsi"/>
        </w:rPr>
        <w:t>TKAT</w:t>
      </w:r>
      <w:r w:rsidRPr="00437AD2">
        <w:rPr>
          <w:rFonts w:asciiTheme="minorHAnsi" w:hAnsiTheme="minorHAnsi" w:cstheme="minorHAnsi"/>
        </w:rPr>
        <w:t xml:space="preserve"> has been charged, </w:t>
      </w:r>
      <w:r w:rsidR="009C3849">
        <w:rPr>
          <w:rFonts w:asciiTheme="minorHAnsi" w:hAnsiTheme="minorHAnsi" w:cstheme="minorHAnsi"/>
        </w:rPr>
        <w:t>TKAT</w:t>
      </w:r>
      <w:r w:rsidRPr="00437AD2">
        <w:rPr>
          <w:rFonts w:asciiTheme="minorHAnsi" w:hAnsiTheme="minorHAnsi" w:cstheme="minorHAnsi"/>
        </w:rPr>
        <w:t xml:space="preserve"> </w:t>
      </w:r>
      <w:r w:rsidRPr="00437AD2">
        <w:rPr>
          <w:rFonts w:asciiTheme="minorHAnsi" w:hAnsiTheme="minorHAnsi" w:cstheme="minorHAnsi"/>
          <w:b/>
        </w:rPr>
        <w:t>may</w:t>
      </w:r>
      <w:r w:rsidRPr="00437AD2">
        <w:rPr>
          <w:rFonts w:asciiTheme="minorHAnsi" w:hAnsiTheme="minorHAnsi" w:cstheme="minorHAnsi"/>
        </w:rPr>
        <w:t xml:space="preserve"> charge those responsible for some or </w:t>
      </w:r>
      <w:proofErr w:type="gramStart"/>
      <w:r w:rsidRPr="00437AD2">
        <w:rPr>
          <w:rFonts w:asciiTheme="minorHAnsi" w:hAnsiTheme="minorHAnsi" w:cstheme="minorHAnsi"/>
        </w:rPr>
        <w:t>all of</w:t>
      </w:r>
      <w:proofErr w:type="gramEnd"/>
      <w:r w:rsidRPr="00437AD2">
        <w:rPr>
          <w:rFonts w:asciiTheme="minorHAnsi" w:hAnsiTheme="minorHAnsi" w:cstheme="minorHAnsi"/>
        </w:rPr>
        <w:t xml:space="preserve"> the cost.</w:t>
      </w:r>
    </w:p>
    <w:p w14:paraId="02FC5177" w14:textId="1D01B571" w:rsidR="00B1711A" w:rsidRPr="00437AD2" w:rsidRDefault="00B1711A" w:rsidP="3C17694D">
      <w:pPr>
        <w:pStyle w:val="BrowneHeadingLevel1"/>
        <w:rPr>
          <w:rFonts w:asciiTheme="minorHAnsi" w:hAnsiTheme="minorHAnsi"/>
        </w:rPr>
      </w:pPr>
      <w:bookmarkStart w:id="20" w:name="_Toc1672654520"/>
      <w:r w:rsidRPr="3C17694D">
        <w:rPr>
          <w:rFonts w:asciiTheme="minorHAnsi" w:hAnsiTheme="minorHAnsi"/>
        </w:rPr>
        <w:t>Charges for late collection of children</w:t>
      </w:r>
      <w:bookmarkEnd w:id="20"/>
    </w:p>
    <w:p w14:paraId="24CDF8A1" w14:textId="526ECBFA" w:rsidR="00B1711A" w:rsidRPr="00437AD2" w:rsidRDefault="009C3849" w:rsidP="6E3B54C2">
      <w:pPr>
        <w:pStyle w:val="BrowneClauseLevel2"/>
        <w:numPr>
          <w:ilvl w:val="0"/>
          <w:numId w:val="0"/>
        </w:numPr>
        <w:rPr>
          <w:rFonts w:asciiTheme="minorHAnsi" w:hAnsiTheme="minorHAnsi"/>
        </w:rPr>
      </w:pPr>
      <w:r w:rsidRPr="6E3B54C2">
        <w:rPr>
          <w:rFonts w:asciiTheme="minorHAnsi" w:hAnsiTheme="minorHAnsi"/>
        </w:rPr>
        <w:t>TKAT</w:t>
      </w:r>
      <w:r w:rsidR="00B1711A" w:rsidRPr="6E3B54C2">
        <w:rPr>
          <w:rFonts w:asciiTheme="minorHAnsi" w:hAnsiTheme="minorHAnsi"/>
        </w:rPr>
        <w:t xml:space="preserve"> </w:t>
      </w:r>
      <w:r w:rsidR="00B1711A" w:rsidRPr="6E3B54C2">
        <w:rPr>
          <w:rFonts w:asciiTheme="minorHAnsi" w:hAnsiTheme="minorHAnsi"/>
          <w:b/>
          <w:bCs/>
        </w:rPr>
        <w:t xml:space="preserve">may </w:t>
      </w:r>
      <w:r w:rsidR="00B1711A" w:rsidRPr="6E3B54C2">
        <w:rPr>
          <w:rFonts w:asciiTheme="minorHAnsi" w:hAnsiTheme="minorHAnsi"/>
        </w:rPr>
        <w:t xml:space="preserve">charge parents/carers for the cost of </w:t>
      </w:r>
      <w:r w:rsidR="00B1711A" w:rsidRPr="009B35D3">
        <w:rPr>
          <w:rFonts w:asciiTheme="minorHAnsi" w:hAnsiTheme="minorHAnsi"/>
        </w:rPr>
        <w:t>after</w:t>
      </w:r>
      <w:r w:rsidR="00485CFC" w:rsidRPr="009B35D3">
        <w:rPr>
          <w:rFonts w:asciiTheme="minorHAnsi" w:hAnsiTheme="minorHAnsi" w:cstheme="minorHAnsi"/>
        </w:rPr>
        <w:noBreakHyphen/>
      </w:r>
      <w:r w:rsidR="00B1711A" w:rsidRPr="009B35D3">
        <w:rPr>
          <w:rFonts w:asciiTheme="minorHAnsi" w:hAnsiTheme="minorHAnsi"/>
        </w:rPr>
        <w:t>school</w:t>
      </w:r>
      <w:r w:rsidR="00B1711A" w:rsidRPr="6E3B54C2">
        <w:rPr>
          <w:rFonts w:asciiTheme="minorHAnsi" w:hAnsiTheme="minorHAnsi"/>
        </w:rPr>
        <w:t xml:space="preserve"> club/other childcare or provision for staff supervision] where a child is not collected from school within a reasonable time after the end of the school day or after a school activity. </w:t>
      </w:r>
    </w:p>
    <w:p w14:paraId="0CC80D63" w14:textId="7685CF2A" w:rsidR="00B1711A" w:rsidRPr="00437AD2" w:rsidRDefault="2613200C" w:rsidP="6E3B54C2">
      <w:pPr>
        <w:pStyle w:val="BrowneClauseLevel2"/>
        <w:numPr>
          <w:ilvl w:val="0"/>
          <w:numId w:val="0"/>
        </w:numPr>
        <w:rPr>
          <w:rFonts w:asciiTheme="minorHAnsi" w:hAnsiTheme="minorHAnsi"/>
        </w:rPr>
      </w:pPr>
      <w:r w:rsidRPr="6E3B54C2">
        <w:rPr>
          <w:rFonts w:asciiTheme="minorHAnsi" w:hAnsiTheme="minorHAnsi"/>
        </w:rPr>
        <w:t>The charges will be accordance with the school's local policy.</w:t>
      </w:r>
      <w:r w:rsidR="00B1711A" w:rsidRPr="6E3B54C2">
        <w:rPr>
          <w:rFonts w:asciiTheme="minorHAnsi" w:hAnsiTheme="minorHAnsi"/>
        </w:rPr>
        <w:t xml:space="preserve"> </w:t>
      </w:r>
      <w:r w:rsidR="009C3849" w:rsidRPr="6E3B54C2">
        <w:rPr>
          <w:rFonts w:asciiTheme="minorHAnsi" w:hAnsiTheme="minorHAnsi"/>
        </w:rPr>
        <w:t>TKAT</w:t>
      </w:r>
      <w:r w:rsidR="00B1711A" w:rsidRPr="6E3B54C2">
        <w:rPr>
          <w:rFonts w:asciiTheme="minorHAnsi" w:hAnsiTheme="minorHAnsi"/>
        </w:rPr>
        <w:t xml:space="preserve"> understands that emergencies and unforeseen circumstances can arise and will not impose a charge for a one-off unavoidable incident.</w:t>
      </w:r>
    </w:p>
    <w:p w14:paraId="72B6AF4B" w14:textId="38F3C4B1" w:rsidR="004A71EF" w:rsidRPr="00437AD2" w:rsidRDefault="00B1711A" w:rsidP="3C17694D">
      <w:pPr>
        <w:pStyle w:val="BrowneHeadingLevel1"/>
        <w:rPr>
          <w:rFonts w:asciiTheme="minorHAnsi" w:hAnsiTheme="minorHAnsi"/>
        </w:rPr>
      </w:pPr>
      <w:bookmarkStart w:id="21" w:name="_Toc820184606"/>
      <w:r w:rsidRPr="3C17694D">
        <w:rPr>
          <w:rFonts w:asciiTheme="minorHAnsi" w:hAnsiTheme="minorHAnsi"/>
        </w:rPr>
        <w:t>Remissions</w:t>
      </w:r>
      <w:bookmarkEnd w:id="21"/>
      <w:r w:rsidRPr="3C17694D">
        <w:rPr>
          <w:rFonts w:asciiTheme="minorHAnsi" w:hAnsiTheme="minorHAnsi"/>
        </w:rPr>
        <w:t xml:space="preserve"> </w:t>
      </w:r>
    </w:p>
    <w:p w14:paraId="656FD2C5" w14:textId="77777777" w:rsidR="004A71EF" w:rsidRPr="00437AD2" w:rsidRDefault="00B1711A" w:rsidP="001729AA">
      <w:pPr>
        <w:pStyle w:val="BrowneBodyTextLevel1"/>
        <w:rPr>
          <w:rFonts w:asciiTheme="minorHAnsi" w:hAnsiTheme="minorHAnsi" w:cstheme="minorHAnsi"/>
        </w:rPr>
      </w:pPr>
      <w:r w:rsidRPr="00437AD2">
        <w:rPr>
          <w:rFonts w:asciiTheme="minorHAnsi" w:hAnsiTheme="minorHAnsi" w:cstheme="minorHAnsi"/>
        </w:rPr>
        <w:t>Parents</w:t>
      </w:r>
      <w:r w:rsidR="006D0497" w:rsidRPr="00437AD2">
        <w:rPr>
          <w:rFonts w:asciiTheme="minorHAnsi" w:hAnsiTheme="minorHAnsi" w:cstheme="minorHAnsi"/>
        </w:rPr>
        <w:t>/carers</w:t>
      </w:r>
      <w:r w:rsidRPr="00437AD2">
        <w:rPr>
          <w:rFonts w:asciiTheme="minorHAnsi" w:hAnsiTheme="minorHAnsi" w:cstheme="minorHAnsi"/>
        </w:rPr>
        <w:t xml:space="preserve"> who can prove they are in receipt of the following benefits </w:t>
      </w:r>
      <w:r w:rsidRPr="00437AD2">
        <w:rPr>
          <w:rFonts w:asciiTheme="minorHAnsi" w:hAnsiTheme="minorHAnsi" w:cstheme="minorHAnsi"/>
          <w:b/>
        </w:rPr>
        <w:t>may</w:t>
      </w:r>
      <w:r w:rsidRPr="00437AD2">
        <w:rPr>
          <w:rFonts w:asciiTheme="minorHAnsi" w:hAnsiTheme="minorHAnsi" w:cstheme="minorHAnsi"/>
        </w:rPr>
        <w:t xml:space="preserve"> be exempt from paying certain costs (including the cost of board and lodging related to residential visits): </w:t>
      </w:r>
    </w:p>
    <w:p w14:paraId="0DF5B998" w14:textId="27683543"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Income Support</w:t>
      </w:r>
      <w:r w:rsidR="00485CFC" w:rsidRPr="00437AD2">
        <w:rPr>
          <w:rFonts w:asciiTheme="minorHAnsi" w:hAnsiTheme="minorHAnsi" w:cstheme="minorHAnsi"/>
        </w:rPr>
        <w:t>.</w:t>
      </w:r>
    </w:p>
    <w:p w14:paraId="26DDB085" w14:textId="5C388292" w:rsidR="004A71EF" w:rsidRPr="00437AD2" w:rsidRDefault="00485CFC" w:rsidP="6E3B54C2">
      <w:pPr>
        <w:pStyle w:val="BrowneBulletLevel2"/>
        <w:numPr>
          <w:ilvl w:val="0"/>
          <w:numId w:val="0"/>
        </w:numPr>
        <w:rPr>
          <w:rFonts w:asciiTheme="minorHAnsi" w:hAnsiTheme="minorHAnsi" w:cstheme="minorBidi"/>
        </w:rPr>
      </w:pPr>
      <w:r w:rsidRPr="6E3B54C2">
        <w:rPr>
          <w:rFonts w:asciiTheme="minorHAnsi" w:hAnsiTheme="minorHAnsi" w:cstheme="minorBidi"/>
        </w:rPr>
        <w:t>Income</w:t>
      </w:r>
      <w:r w:rsidR="0A10CC9E" w:rsidRPr="6E3B54C2">
        <w:rPr>
          <w:rFonts w:asciiTheme="minorHAnsi" w:hAnsiTheme="minorHAnsi" w:cstheme="minorBidi"/>
        </w:rPr>
        <w:t xml:space="preserve"> </w:t>
      </w:r>
      <w:r w:rsidRPr="00437AD2">
        <w:rPr>
          <w:rFonts w:asciiTheme="minorHAnsi" w:hAnsiTheme="minorHAnsi" w:cstheme="minorHAnsi"/>
        </w:rPr>
        <w:noBreakHyphen/>
      </w:r>
      <w:r w:rsidR="00B1711A" w:rsidRPr="6E3B54C2">
        <w:rPr>
          <w:rFonts w:asciiTheme="minorHAnsi" w:hAnsiTheme="minorHAnsi" w:cstheme="minorBidi"/>
        </w:rPr>
        <w:t>based Job-seekers Allowance</w:t>
      </w:r>
      <w:r w:rsidRPr="6E3B54C2">
        <w:rPr>
          <w:rFonts w:asciiTheme="minorHAnsi" w:hAnsiTheme="minorHAnsi" w:cstheme="minorBidi"/>
        </w:rPr>
        <w:t>.</w:t>
      </w:r>
    </w:p>
    <w:p w14:paraId="21C9AFEA" w14:textId="1588E3CF"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 xml:space="preserve">Child Tax Credit (where the person is not receiving Working Tax Credit as well and </w:t>
      </w:r>
      <w:r w:rsidR="00BC3AD3" w:rsidRPr="00437AD2">
        <w:rPr>
          <w:rFonts w:asciiTheme="minorHAnsi" w:hAnsiTheme="minorHAnsi" w:cstheme="minorHAnsi"/>
        </w:rPr>
        <w:t xml:space="preserve">has </w:t>
      </w:r>
      <w:r w:rsidRPr="00437AD2">
        <w:rPr>
          <w:rFonts w:asciiTheme="minorHAnsi" w:hAnsiTheme="minorHAnsi" w:cstheme="minorHAnsi"/>
        </w:rPr>
        <w:t>an annual gross income of no more than £16,190)</w:t>
      </w:r>
      <w:r w:rsidR="00485CFC" w:rsidRPr="00437AD2">
        <w:rPr>
          <w:rFonts w:asciiTheme="minorHAnsi" w:hAnsiTheme="minorHAnsi" w:cstheme="minorHAnsi"/>
        </w:rPr>
        <w:t>.</w:t>
      </w:r>
    </w:p>
    <w:p w14:paraId="516E766E" w14:textId="24BDF853"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 xml:space="preserve">Support under </w:t>
      </w:r>
      <w:r w:rsidR="00485CFC" w:rsidRPr="00437AD2">
        <w:rPr>
          <w:rFonts w:asciiTheme="minorHAnsi" w:hAnsiTheme="minorHAnsi" w:cstheme="minorHAnsi"/>
        </w:rPr>
        <w:t>Part </w:t>
      </w:r>
      <w:r w:rsidRPr="00437AD2">
        <w:rPr>
          <w:rFonts w:asciiTheme="minorHAnsi" w:hAnsiTheme="minorHAnsi" w:cstheme="minorHAnsi"/>
        </w:rPr>
        <w:t>VI of the Immigration and Asylum Act</w:t>
      </w:r>
      <w:r w:rsidR="00485CFC" w:rsidRPr="00437AD2">
        <w:rPr>
          <w:rFonts w:asciiTheme="minorHAnsi" w:hAnsiTheme="minorHAnsi" w:cstheme="minorHAnsi"/>
        </w:rPr>
        <w:t> </w:t>
      </w:r>
      <w:r w:rsidRPr="00437AD2">
        <w:rPr>
          <w:rFonts w:asciiTheme="minorHAnsi" w:hAnsiTheme="minorHAnsi" w:cstheme="minorHAnsi"/>
        </w:rPr>
        <w:t>1999</w:t>
      </w:r>
      <w:r w:rsidR="00485CFC" w:rsidRPr="00437AD2">
        <w:rPr>
          <w:rFonts w:asciiTheme="minorHAnsi" w:hAnsiTheme="minorHAnsi" w:cstheme="minorHAnsi"/>
        </w:rPr>
        <w:t>.</w:t>
      </w:r>
    </w:p>
    <w:p w14:paraId="15C22C4F" w14:textId="524E7D5F"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Guaranteed Element of State Pension Credi</w:t>
      </w:r>
      <w:r w:rsidR="00BC3AD3" w:rsidRPr="00437AD2">
        <w:rPr>
          <w:rFonts w:asciiTheme="minorHAnsi" w:hAnsiTheme="minorHAnsi" w:cstheme="minorHAnsi"/>
        </w:rPr>
        <w:t>t</w:t>
      </w:r>
      <w:r w:rsidR="00485CFC" w:rsidRPr="00437AD2">
        <w:rPr>
          <w:rFonts w:asciiTheme="minorHAnsi" w:hAnsiTheme="minorHAnsi" w:cstheme="minorHAnsi"/>
        </w:rPr>
        <w:t>.</w:t>
      </w:r>
    </w:p>
    <w:p w14:paraId="552A9E13" w14:textId="086A51B1"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Working Tax Credit run-on</w:t>
      </w:r>
      <w:r w:rsidR="00485CFC" w:rsidRPr="00437AD2">
        <w:rPr>
          <w:rFonts w:asciiTheme="minorHAnsi" w:hAnsiTheme="minorHAnsi" w:cstheme="minorHAnsi"/>
        </w:rPr>
        <w:t>.</w:t>
      </w:r>
    </w:p>
    <w:p w14:paraId="5EFF34C3" w14:textId="00544413" w:rsidR="004A71EF" w:rsidRPr="00437AD2" w:rsidRDefault="668F6868" w:rsidP="62E914FD">
      <w:pPr>
        <w:pStyle w:val="BrowneBulletLevel2"/>
        <w:numPr>
          <w:ilvl w:val="0"/>
          <w:numId w:val="0"/>
        </w:numPr>
        <w:rPr>
          <w:rFonts w:asciiTheme="minorHAnsi" w:hAnsiTheme="minorHAnsi" w:cstheme="minorBidi"/>
        </w:rPr>
      </w:pPr>
      <w:r w:rsidRPr="62E914FD">
        <w:rPr>
          <w:rFonts w:asciiTheme="minorHAnsi" w:hAnsiTheme="minorHAnsi" w:cstheme="minorBidi"/>
        </w:rPr>
        <w:t>Income</w:t>
      </w:r>
      <w:r w:rsidR="44E23768" w:rsidRPr="62E914FD">
        <w:rPr>
          <w:rFonts w:asciiTheme="minorHAnsi" w:hAnsiTheme="minorHAnsi" w:cstheme="minorBidi"/>
        </w:rPr>
        <w:t xml:space="preserve"> </w:t>
      </w:r>
      <w:r w:rsidRPr="62E914FD">
        <w:rPr>
          <w:rFonts w:asciiTheme="minorHAnsi" w:hAnsiTheme="minorHAnsi" w:cstheme="minorBidi"/>
        </w:rPr>
        <w:t>related</w:t>
      </w:r>
      <w:r w:rsidR="00485CFC" w:rsidRPr="00437AD2">
        <w:rPr>
          <w:rFonts w:asciiTheme="minorHAnsi" w:hAnsiTheme="minorHAnsi" w:cstheme="minorHAnsi"/>
        </w:rPr>
        <w:noBreakHyphen/>
      </w:r>
      <w:r w:rsidR="00B1711A" w:rsidRPr="62E914FD">
        <w:rPr>
          <w:rFonts w:asciiTheme="minorHAnsi" w:hAnsiTheme="minorHAnsi" w:cstheme="minorBidi"/>
        </w:rPr>
        <w:t xml:space="preserve"> </w:t>
      </w:r>
      <w:r w:rsidR="00485CFC" w:rsidRPr="62E914FD">
        <w:rPr>
          <w:rFonts w:asciiTheme="minorHAnsi" w:hAnsiTheme="minorHAnsi" w:cstheme="minorBidi"/>
        </w:rPr>
        <w:t>E</w:t>
      </w:r>
      <w:r w:rsidR="00B1711A" w:rsidRPr="62E914FD">
        <w:rPr>
          <w:rFonts w:asciiTheme="minorHAnsi" w:hAnsiTheme="minorHAnsi" w:cstheme="minorBidi"/>
        </w:rPr>
        <w:t xml:space="preserve">mployment and </w:t>
      </w:r>
      <w:r w:rsidR="00485CFC" w:rsidRPr="62E914FD">
        <w:rPr>
          <w:rFonts w:asciiTheme="minorHAnsi" w:hAnsiTheme="minorHAnsi" w:cstheme="minorBidi"/>
        </w:rPr>
        <w:t>Support Allowance.</w:t>
      </w:r>
    </w:p>
    <w:p w14:paraId="7F981253" w14:textId="617FB578" w:rsidR="004A71EF" w:rsidRPr="00437AD2" w:rsidRDefault="00B1711A" w:rsidP="00C97447">
      <w:pPr>
        <w:pStyle w:val="BrowneBulletLevel2"/>
        <w:rPr>
          <w:rFonts w:asciiTheme="minorHAnsi" w:hAnsiTheme="minorHAnsi" w:cstheme="minorHAnsi"/>
        </w:rPr>
      </w:pPr>
      <w:r w:rsidRPr="00437AD2">
        <w:rPr>
          <w:rFonts w:asciiTheme="minorHAnsi" w:hAnsiTheme="minorHAnsi" w:cstheme="minorHAnsi"/>
        </w:rPr>
        <w:t>Universal Credit</w:t>
      </w:r>
      <w:r w:rsidR="00B73A85" w:rsidRPr="00437AD2">
        <w:rPr>
          <w:rFonts w:asciiTheme="minorHAnsi" w:hAnsiTheme="minorHAnsi" w:cstheme="minorHAnsi"/>
        </w:rPr>
        <w:t xml:space="preserve"> </w:t>
      </w:r>
      <w:r w:rsidR="00485CFC" w:rsidRPr="00437AD2">
        <w:rPr>
          <w:rFonts w:asciiTheme="minorHAnsi" w:hAnsiTheme="minorHAnsi" w:cstheme="minorHAnsi"/>
        </w:rPr>
        <w:t xml:space="preserve">— </w:t>
      </w:r>
      <w:r w:rsidR="00B73A85" w:rsidRPr="00437AD2">
        <w:rPr>
          <w:rFonts w:asciiTheme="minorHAnsi" w:hAnsiTheme="minorHAnsi" w:cstheme="minorHAnsi"/>
        </w:rPr>
        <w:t xml:space="preserve">if applied for on or after </w:t>
      </w:r>
      <w:r w:rsidR="00485CFC" w:rsidRPr="00437AD2">
        <w:rPr>
          <w:rFonts w:asciiTheme="minorHAnsi" w:hAnsiTheme="minorHAnsi" w:cstheme="minorHAnsi"/>
        </w:rPr>
        <w:t>1 April </w:t>
      </w:r>
      <w:r w:rsidR="00B73A85" w:rsidRPr="00437AD2">
        <w:rPr>
          <w:rFonts w:asciiTheme="minorHAnsi" w:hAnsiTheme="minorHAnsi" w:cstheme="minorHAnsi"/>
        </w:rPr>
        <w:t>2018, household income must be less than £7,400 a year (after tax and not including any benefits)</w:t>
      </w:r>
      <w:r w:rsidR="00485CFC" w:rsidRPr="00437AD2">
        <w:rPr>
          <w:rFonts w:asciiTheme="minorHAnsi" w:hAnsiTheme="minorHAnsi" w:cstheme="minorHAnsi"/>
        </w:rPr>
        <w:t>.</w:t>
      </w:r>
    </w:p>
    <w:p w14:paraId="0803F32A" w14:textId="77777777" w:rsidR="004A71EF" w:rsidRPr="00437AD2" w:rsidRDefault="00B1711A" w:rsidP="3C17694D">
      <w:pPr>
        <w:pStyle w:val="BrowneHeadingLevel1"/>
        <w:rPr>
          <w:rFonts w:asciiTheme="minorHAnsi" w:hAnsiTheme="minorHAnsi"/>
        </w:rPr>
      </w:pPr>
      <w:bookmarkStart w:id="22" w:name="_Toc576354581"/>
      <w:r w:rsidRPr="3C17694D">
        <w:rPr>
          <w:rFonts w:asciiTheme="minorHAnsi" w:hAnsiTheme="minorHAnsi"/>
        </w:rPr>
        <w:t>Complaints</w:t>
      </w:r>
      <w:bookmarkEnd w:id="22"/>
    </w:p>
    <w:p w14:paraId="1A945339" w14:textId="215FF415" w:rsidR="004A71EF" w:rsidRPr="00437AD2" w:rsidRDefault="00B1711A" w:rsidP="001729AA">
      <w:pPr>
        <w:pStyle w:val="BrowneBodyTextLevel1"/>
        <w:rPr>
          <w:rFonts w:asciiTheme="minorHAnsi" w:hAnsiTheme="minorHAnsi" w:cstheme="minorHAnsi"/>
        </w:rPr>
      </w:pPr>
      <w:r w:rsidRPr="00437AD2">
        <w:rPr>
          <w:rFonts w:asciiTheme="minorHAnsi" w:hAnsiTheme="minorHAnsi" w:cstheme="minorHAnsi"/>
        </w:rPr>
        <w:t xml:space="preserve">Complaints regarding this policy or its application should be raised under </w:t>
      </w:r>
      <w:r w:rsidR="009C3849">
        <w:rPr>
          <w:rFonts w:asciiTheme="minorHAnsi" w:hAnsiTheme="minorHAnsi" w:cstheme="minorHAnsi"/>
        </w:rPr>
        <w:t>TKAT</w:t>
      </w:r>
      <w:r w:rsidRPr="00437AD2">
        <w:rPr>
          <w:rFonts w:asciiTheme="minorHAnsi" w:hAnsiTheme="minorHAnsi" w:cstheme="minorHAnsi"/>
        </w:rPr>
        <w:t xml:space="preserve">’s </w:t>
      </w:r>
      <w:r w:rsidR="00DE27D5">
        <w:rPr>
          <w:rFonts w:asciiTheme="minorHAnsi" w:hAnsiTheme="minorHAnsi" w:cstheme="minorHAnsi"/>
        </w:rPr>
        <w:t>C</w:t>
      </w:r>
      <w:r w:rsidRPr="00437AD2">
        <w:rPr>
          <w:rFonts w:asciiTheme="minorHAnsi" w:hAnsiTheme="minorHAnsi" w:cstheme="minorHAnsi"/>
        </w:rPr>
        <w:t>omplaints</w:t>
      </w:r>
      <w:r w:rsidR="00DE27D5">
        <w:rPr>
          <w:rFonts w:asciiTheme="minorHAnsi" w:hAnsiTheme="minorHAnsi" w:cstheme="minorHAnsi"/>
        </w:rPr>
        <w:t xml:space="preserve"> Policy</w:t>
      </w:r>
      <w:r w:rsidRPr="00437AD2">
        <w:rPr>
          <w:rFonts w:asciiTheme="minorHAnsi" w:hAnsiTheme="minorHAnsi" w:cstheme="minorHAnsi"/>
        </w:rPr>
        <w:t>.</w:t>
      </w:r>
    </w:p>
    <w:sectPr w:rsidR="004A71EF" w:rsidRPr="00437AD2" w:rsidSect="00437AD2">
      <w:footerReference w:type="first" r:id="rId21"/>
      <w:pgSz w:w="11907" w:h="16840" w:code="9"/>
      <w:pgMar w:top="851" w:right="1440" w:bottom="1440" w:left="1440" w:header="567" w:footer="567" w:gutter="0"/>
      <w:pgBorders w:offsetFrom="page">
        <w:top w:val="thinThickMediumGap" w:sz="24" w:space="24" w:color="0070C0"/>
        <w:left w:val="thinThickMediumGap" w:sz="24" w:space="24" w:color="0070C0"/>
        <w:bottom w:val="thickThinMediumGap" w:sz="24" w:space="24" w:color="0070C0"/>
        <w:right w:val="thickThinMediumGap" w:sz="24" w:space="24" w:color="0070C0"/>
      </w:pgBorders>
      <w:pgNumType w:start="1"/>
      <w:cols w:space="708"/>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A1109" w14:textId="77777777" w:rsidR="00C647BC" w:rsidRDefault="00C647BC">
      <w:pPr>
        <w:spacing w:after="0" w:line="240" w:lineRule="auto"/>
      </w:pPr>
      <w:r>
        <w:separator/>
      </w:r>
    </w:p>
  </w:endnote>
  <w:endnote w:type="continuationSeparator" w:id="0">
    <w:p w14:paraId="320B080E" w14:textId="77777777" w:rsidR="00C647BC" w:rsidRDefault="00C6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589"/>
      <w:gridCol w:w="1375"/>
      <w:gridCol w:w="3598"/>
      <w:gridCol w:w="1465"/>
    </w:tblGrid>
    <w:tr w:rsidR="009056E8" w14:paraId="58CD054A" w14:textId="77777777" w:rsidTr="00C95392">
      <w:tc>
        <w:tcPr>
          <w:tcW w:w="2948" w:type="dxa"/>
          <w:tcBorders>
            <w:top w:val="nil"/>
            <w:bottom w:val="nil"/>
            <w:right w:val="single" w:sz="4" w:space="0" w:color="4B0A28"/>
          </w:tcBorders>
        </w:tcPr>
        <w:p w14:paraId="5917017E" w14:textId="77777777" w:rsidR="009056E8" w:rsidRPr="00AF1734" w:rsidRDefault="009056E8" w:rsidP="00C95392">
          <w:pPr>
            <w:spacing w:after="0"/>
            <w:rPr>
              <w:rFonts w:eastAsia="Times New Roman" w:cs="Arial"/>
              <w:b/>
              <w:bCs/>
              <w:color w:val="4B0A28"/>
              <w:sz w:val="16"/>
            </w:rPr>
          </w:pPr>
          <w:r w:rsidRPr="00AF1734">
            <w:rPr>
              <w:rFonts w:eastAsia="Times New Roman" w:cs="Arial"/>
              <w:b/>
              <w:bCs/>
              <w:color w:val="4B0A28"/>
              <w:sz w:val="16"/>
            </w:rPr>
            <w:t>Browne Jacobson</w:t>
          </w:r>
        </w:p>
        <w:p w14:paraId="62A1244D" w14:textId="77777777" w:rsidR="009056E8" w:rsidRPr="00AF1734" w:rsidRDefault="009056E8" w:rsidP="00C95392">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5AFA7C88" w14:textId="77777777" w:rsidR="009056E8" w:rsidRPr="00AF1734" w:rsidRDefault="009056E8" w:rsidP="00C95392">
          <w:pPr>
            <w:spacing w:after="0"/>
            <w:rPr>
              <w:rFonts w:eastAsia="Times New Roman" w:cs="Arial"/>
              <w:color w:val="4B0A28"/>
              <w:sz w:val="16"/>
            </w:rPr>
          </w:pPr>
          <w:r w:rsidRPr="00AF1734">
            <w:rPr>
              <w:rFonts w:eastAsia="Times New Roman" w:cs="Arial"/>
              <w:color w:val="4B0A28"/>
              <w:sz w:val="16"/>
            </w:rPr>
            <w:t>[Placeholder 1]</w:t>
          </w:r>
        </w:p>
        <w:p w14:paraId="56885016" w14:textId="77777777" w:rsidR="009056E8" w:rsidRPr="00AF1734" w:rsidRDefault="009056E8" w:rsidP="00C95392">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46753E4C" w14:textId="77777777" w:rsidR="009056E8" w:rsidRPr="00AF1734" w:rsidRDefault="009056E8" w:rsidP="00C95392">
          <w:pPr>
            <w:spacing w:after="0"/>
            <w:rPr>
              <w:rFonts w:eastAsia="Times New Roman" w:cs="Arial"/>
              <w:color w:val="4B0A28"/>
              <w:sz w:val="16"/>
            </w:rPr>
          </w:pPr>
          <w:r w:rsidRPr="00AF1734">
            <w:rPr>
              <w:rFonts w:eastAsia="Times New Roman" w:cs="Arial"/>
              <w:color w:val="4B0A28"/>
              <w:sz w:val="16"/>
            </w:rPr>
            <w:t>[Placeholder 3]</w:t>
          </w:r>
        </w:p>
        <w:p w14:paraId="1AE3CF71" w14:textId="77777777" w:rsidR="009056E8" w:rsidRPr="00AF1734" w:rsidRDefault="009056E8" w:rsidP="00C95392">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3099CFC2" w14:textId="77777777" w:rsidR="009056E8" w:rsidRPr="00AF1734" w:rsidRDefault="009056E8" w:rsidP="00C95392">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17C417AD" w14:textId="77777777" w:rsidR="009056E8" w:rsidRPr="00AF1734" w:rsidRDefault="009056E8" w:rsidP="00C95392">
          <w:pPr>
            <w:spacing w:after="0"/>
            <w:jc w:val="right"/>
            <w:rPr>
              <w:rFonts w:eastAsia="Times New Roman" w:cs="Arial"/>
              <w:color w:val="BFBFBF" w:themeColor="background1" w:themeShade="BF"/>
              <w:sz w:val="13"/>
            </w:rPr>
          </w:pPr>
        </w:p>
      </w:tc>
    </w:tr>
  </w:tbl>
  <w:bookmarkStart w:id="0" w:name="_iDocIDFielda2f9fad6-2ad3-4398-b653-65a2"/>
  <w:p w14:paraId="4C50BFA0" w14:textId="77777777" w:rsidR="009056E8" w:rsidRDefault="009056E8">
    <w:pPr>
      <w:pStyle w:val="DocID"/>
    </w:pPr>
    <w:r>
      <w:fldChar w:fldCharType="begin"/>
    </w:r>
    <w:r>
      <w:instrText xml:space="preserve">  DOCPROPERTY "CUS_DocIDChunk0" </w:instrText>
    </w:r>
    <w:r>
      <w:fldChar w:fldCharType="separate"/>
    </w:r>
    <w:r>
      <w:rPr>
        <w:noProof/>
      </w:rPr>
      <w:t>LEGAL\PERSONAL\PROFESSIONAL\74754334.v1-7/3/25</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508A6" w14:textId="77777777" w:rsidR="009056E8" w:rsidRDefault="009056E8" w:rsidP="00BB1A1B">
    <w:pPr>
      <w:pStyle w:val="Footer"/>
      <w:spacing w:before="0"/>
      <w:rPr>
        <w:sz w:val="2"/>
        <w:szCs w:val="2"/>
      </w:rPr>
    </w:pPr>
  </w:p>
  <w:sdt>
    <w:sdtPr>
      <w:id w:val="-636337987"/>
      <w:docPartObj>
        <w:docPartGallery w:val="Page Numbers (Bottom of Page)"/>
        <w:docPartUnique/>
      </w:docPartObj>
    </w:sdtPr>
    <w:sdtContent>
      <w:p w14:paraId="47B348E4" w14:textId="77777777" w:rsidR="009056E8" w:rsidRDefault="009056E8" w:rsidP="00BB1A1B">
        <w:pPr>
          <w:pStyle w:val="Footer"/>
          <w:jc w:val="center"/>
        </w:pPr>
        <w:r>
          <w:fldChar w:fldCharType="begin"/>
        </w:r>
        <w:r>
          <w:instrText>PAGE   \* MERGEFORMAT</w:instrText>
        </w:r>
        <w:r>
          <w:fldChar w:fldCharType="separate"/>
        </w:r>
        <w:r>
          <w:t>1</w:t>
        </w:r>
        <w:r>
          <w:fldChar w:fldCharType="end"/>
        </w:r>
      </w:p>
      <w:p w14:paraId="440021A8" w14:textId="07F998C9" w:rsidR="009056E8" w:rsidRDefault="00000000" w:rsidP="00BB1A1B">
        <w:pPr>
          <w:pStyle w:val="Footer"/>
          <w:spacing w:before="0"/>
          <w:jc w:val="right"/>
        </w:pPr>
      </w:p>
    </w:sdtContent>
  </w:sdt>
  <w:p w14:paraId="5417F7CE" w14:textId="5065876A" w:rsidR="009056E8" w:rsidRPr="00BB1A1B" w:rsidRDefault="009056E8" w:rsidP="00BB1A1B">
    <w:pPr>
      <w:pStyle w:val="Footer"/>
      <w:spacing w:before="0"/>
      <w:jc w:val="right"/>
      <w:rPr>
        <w:sz w:val="2"/>
        <w:szCs w:val="2"/>
      </w:rPr>
    </w:pPr>
  </w:p>
  <w:p w14:paraId="368A8882" w14:textId="5B79A66F" w:rsidR="009056E8" w:rsidRDefault="009056E8">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155E9" w14:textId="77777777" w:rsidR="009056E8" w:rsidRDefault="009056E8" w:rsidP="00E821B3">
    <w:pPr>
      <w:pStyle w:val="Footer"/>
      <w:spacing w:before="0"/>
      <w:rPr>
        <w:sz w:val="2"/>
        <w:szCs w:val="2"/>
      </w:rPr>
    </w:pPr>
  </w:p>
  <w:p w14:paraId="752997D8" w14:textId="77777777" w:rsidR="009056E8" w:rsidRPr="00E821B3" w:rsidRDefault="009056E8" w:rsidP="00E821B3">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Pr="009A2C37">
      <w:rPr>
        <w:rFonts w:cs="Arial"/>
        <w:sz w:val="16"/>
        <w:szCs w:val="2"/>
      </w:rPr>
      <w:t>74716543v1</w:t>
    </w:r>
    <w:r>
      <w:rPr>
        <w:sz w:val="2"/>
        <w:szCs w:val="2"/>
      </w:rPr>
      <w:fldChar w:fldCharType="end"/>
    </w:r>
  </w:p>
  <w:bookmarkStart w:id="1" w:name="_iDocIDField422783bc-7ea1-4010-99b2-0daf"/>
  <w:p w14:paraId="57B32F41" w14:textId="77777777" w:rsidR="009056E8" w:rsidRDefault="009056E8">
    <w:pPr>
      <w:pStyle w:val="DocID"/>
    </w:pPr>
    <w:r>
      <w:fldChar w:fldCharType="begin"/>
    </w:r>
    <w:r>
      <w:instrText xml:space="preserve">  DOCPROPERTY "CUS_DocIDChunk0" </w:instrText>
    </w:r>
    <w:r>
      <w:fldChar w:fldCharType="separate"/>
    </w:r>
    <w:r>
      <w:rPr>
        <w:noProof/>
      </w:rPr>
      <w:t>LEGAL\PERSONAL\PROFESSIONAL\74754334.v1-7/3/25</w:t>
    </w:r>
    <w:r>
      <w:fldChar w:fldCharType="end"/>
    </w:r>
    <w:bookmarkEnd w:id="1"/>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429971"/>
      <w:docPartObj>
        <w:docPartGallery w:val="Page Numbers (Bottom of Page)"/>
        <w:docPartUnique/>
      </w:docPartObj>
    </w:sdtPr>
    <w:sdtContent>
      <w:p w14:paraId="26985222" w14:textId="78C21FF1" w:rsidR="009056E8" w:rsidRDefault="009056E8" w:rsidP="00043857">
        <w:pPr>
          <w:pStyle w:val="Footer"/>
          <w:jc w:val="center"/>
        </w:pPr>
        <w:r>
          <w:fldChar w:fldCharType="begin"/>
        </w:r>
        <w:r>
          <w:instrText>PAGE   \* MERGEFORMAT</w:instrText>
        </w:r>
        <w:r>
          <w:fldChar w:fldCharType="separate"/>
        </w:r>
        <w:r>
          <w:t>1</w:t>
        </w:r>
        <w:r>
          <w:fldChar w:fldCharType="end"/>
        </w:r>
      </w:p>
    </w:sdtContent>
  </w:sdt>
  <w:p w14:paraId="09B8E036" w14:textId="71F4F286" w:rsidR="009056E8" w:rsidRDefault="009056E8">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4AE5" w14:textId="77777777" w:rsidR="00C647BC" w:rsidRDefault="00C647BC">
      <w:pPr>
        <w:spacing w:after="0" w:line="240" w:lineRule="auto"/>
      </w:pPr>
      <w:r>
        <w:separator/>
      </w:r>
    </w:p>
  </w:footnote>
  <w:footnote w:type="continuationSeparator" w:id="0">
    <w:p w14:paraId="0D9F30A6" w14:textId="77777777" w:rsidR="00C647BC" w:rsidRDefault="00C64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7"/>
    </w:tblGrid>
    <w:tr w:rsidR="008D79F2" w14:paraId="61F0FF44" w14:textId="77777777" w:rsidTr="00552270">
      <w:trPr>
        <w:trHeight w:val="14"/>
      </w:trPr>
      <w:tc>
        <w:tcPr>
          <w:tcW w:w="10194" w:type="dxa"/>
          <w:tcBorders>
            <w:top w:val="single" w:sz="8" w:space="0" w:color="4B0A28"/>
          </w:tcBorders>
        </w:tcPr>
        <w:p w14:paraId="10AD4306" w14:textId="77777777" w:rsidR="00AF1734" w:rsidRPr="00AF1734" w:rsidRDefault="00AF1734" w:rsidP="00AF1734">
          <w:pPr>
            <w:spacing w:after="0" w:line="240" w:lineRule="auto"/>
            <w:rPr>
              <w:sz w:val="2"/>
              <w:szCs w:val="2"/>
            </w:rPr>
          </w:pPr>
        </w:p>
      </w:tc>
    </w:tr>
  </w:tbl>
  <w:p w14:paraId="1EB58049" w14:textId="77777777" w:rsidR="00C54CB4" w:rsidRPr="00AF1734" w:rsidRDefault="00C54CB4" w:rsidP="00183547">
    <w:pPr>
      <w:pStyle w:val="Head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67C7D" w14:textId="77777777" w:rsidR="00C54CB4" w:rsidRPr="00AF1734" w:rsidRDefault="00C54CB4" w:rsidP="0018354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7"/>
    </w:tblGrid>
    <w:tr w:rsidR="008D79F2" w14:paraId="132D5850" w14:textId="77777777" w:rsidTr="00552270">
      <w:trPr>
        <w:trHeight w:val="14"/>
      </w:trPr>
      <w:tc>
        <w:tcPr>
          <w:tcW w:w="10194" w:type="dxa"/>
          <w:tcBorders>
            <w:top w:val="single" w:sz="8" w:space="0" w:color="4B0A28"/>
          </w:tcBorders>
        </w:tcPr>
        <w:p w14:paraId="464654BB" w14:textId="77777777" w:rsidR="00AF1734" w:rsidRPr="00AF1734" w:rsidRDefault="00AF1734" w:rsidP="00AF1734">
          <w:pPr>
            <w:spacing w:after="0" w:line="240" w:lineRule="auto"/>
            <w:rPr>
              <w:sz w:val="2"/>
              <w:szCs w:val="2"/>
            </w:rPr>
          </w:pPr>
        </w:p>
      </w:tc>
    </w:tr>
  </w:tbl>
  <w:p w14:paraId="4DA1A863" w14:textId="77777777" w:rsidR="00C54CB4" w:rsidRPr="00AF1734" w:rsidRDefault="00C54CB4" w:rsidP="0018354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DE6B4B"/>
    <w:multiLevelType w:val="hybridMultilevel"/>
    <w:tmpl w:val="DD326F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94126F6"/>
    <w:multiLevelType w:val="multilevel"/>
    <w:tmpl w:val="5C70A5D2"/>
    <w:numStyleLink w:val="PartHeadings"/>
  </w:abstractNum>
  <w:abstractNum w:abstractNumId="13"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1B356865"/>
    <w:multiLevelType w:val="multilevel"/>
    <w:tmpl w:val="12D85966"/>
    <w:numStyleLink w:val="BackgroundList"/>
  </w:abstractNum>
  <w:abstractNum w:abstractNumId="20" w15:restartNumberingAfterBreak="0">
    <w:nsid w:val="26D318E8"/>
    <w:multiLevelType w:val="hybridMultilevel"/>
    <w:tmpl w:val="3F40D35A"/>
    <w:lvl w:ilvl="0" w:tplc="15E8D1CE">
      <w:start w:val="1"/>
      <w:numFmt w:val="bullet"/>
      <w:pStyle w:val="BrowneBioBullet"/>
      <w:lvlText w:val=""/>
      <w:lvlJc w:val="left"/>
      <w:pPr>
        <w:ind w:left="720" w:hanging="360"/>
      </w:pPr>
      <w:rPr>
        <w:rFonts w:ascii="Symbol" w:hAnsi="Symbol" w:hint="default"/>
        <w:color w:val="A58594" w:themeColor="accent4"/>
      </w:rPr>
    </w:lvl>
    <w:lvl w:ilvl="1" w:tplc="8D28ACBE" w:tentative="1">
      <w:start w:val="1"/>
      <w:numFmt w:val="bullet"/>
      <w:lvlText w:val="o"/>
      <w:lvlJc w:val="left"/>
      <w:pPr>
        <w:ind w:left="1440" w:hanging="360"/>
      </w:pPr>
      <w:rPr>
        <w:rFonts w:ascii="Courier New" w:hAnsi="Courier New" w:cs="Courier New" w:hint="default"/>
      </w:rPr>
    </w:lvl>
    <w:lvl w:ilvl="2" w:tplc="61546402" w:tentative="1">
      <w:start w:val="1"/>
      <w:numFmt w:val="bullet"/>
      <w:lvlText w:val=""/>
      <w:lvlJc w:val="left"/>
      <w:pPr>
        <w:ind w:left="2160" w:hanging="360"/>
      </w:pPr>
      <w:rPr>
        <w:rFonts w:ascii="Wingdings" w:hAnsi="Wingdings" w:hint="default"/>
      </w:rPr>
    </w:lvl>
    <w:lvl w:ilvl="3" w:tplc="2D0CAAAA" w:tentative="1">
      <w:start w:val="1"/>
      <w:numFmt w:val="bullet"/>
      <w:lvlText w:val=""/>
      <w:lvlJc w:val="left"/>
      <w:pPr>
        <w:ind w:left="2880" w:hanging="360"/>
      </w:pPr>
      <w:rPr>
        <w:rFonts w:ascii="Symbol" w:hAnsi="Symbol" w:hint="default"/>
      </w:rPr>
    </w:lvl>
    <w:lvl w:ilvl="4" w:tplc="BE5202BA" w:tentative="1">
      <w:start w:val="1"/>
      <w:numFmt w:val="bullet"/>
      <w:lvlText w:val="o"/>
      <w:lvlJc w:val="left"/>
      <w:pPr>
        <w:ind w:left="3600" w:hanging="360"/>
      </w:pPr>
      <w:rPr>
        <w:rFonts w:ascii="Courier New" w:hAnsi="Courier New" w:cs="Courier New" w:hint="default"/>
      </w:rPr>
    </w:lvl>
    <w:lvl w:ilvl="5" w:tplc="F522D316" w:tentative="1">
      <w:start w:val="1"/>
      <w:numFmt w:val="bullet"/>
      <w:lvlText w:val=""/>
      <w:lvlJc w:val="left"/>
      <w:pPr>
        <w:ind w:left="4320" w:hanging="360"/>
      </w:pPr>
      <w:rPr>
        <w:rFonts w:ascii="Wingdings" w:hAnsi="Wingdings" w:hint="default"/>
      </w:rPr>
    </w:lvl>
    <w:lvl w:ilvl="6" w:tplc="894ED76E" w:tentative="1">
      <w:start w:val="1"/>
      <w:numFmt w:val="bullet"/>
      <w:lvlText w:val=""/>
      <w:lvlJc w:val="left"/>
      <w:pPr>
        <w:ind w:left="5040" w:hanging="360"/>
      </w:pPr>
      <w:rPr>
        <w:rFonts w:ascii="Symbol" w:hAnsi="Symbol" w:hint="default"/>
      </w:rPr>
    </w:lvl>
    <w:lvl w:ilvl="7" w:tplc="2C422A8A" w:tentative="1">
      <w:start w:val="1"/>
      <w:numFmt w:val="bullet"/>
      <w:lvlText w:val="o"/>
      <w:lvlJc w:val="left"/>
      <w:pPr>
        <w:ind w:left="5760" w:hanging="360"/>
      </w:pPr>
      <w:rPr>
        <w:rFonts w:ascii="Courier New" w:hAnsi="Courier New" w:cs="Courier New" w:hint="default"/>
      </w:rPr>
    </w:lvl>
    <w:lvl w:ilvl="8" w:tplc="6B44A030" w:tentative="1">
      <w:start w:val="1"/>
      <w:numFmt w:val="bullet"/>
      <w:lvlText w:val=""/>
      <w:lvlJc w:val="left"/>
      <w:pPr>
        <w:ind w:left="6480" w:hanging="360"/>
      </w:pPr>
      <w:rPr>
        <w:rFonts w:ascii="Wingdings" w:hAnsi="Wingdings" w:hint="default"/>
      </w:rPr>
    </w:lvl>
  </w:abstractNum>
  <w:abstractNum w:abstractNumId="21"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09E358C"/>
    <w:multiLevelType w:val="hybridMultilevel"/>
    <w:tmpl w:val="D5884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7694CD5"/>
    <w:multiLevelType w:val="multilevel"/>
    <w:tmpl w:val="A4027C7A"/>
    <w:numStyleLink w:val="BrowneDefinitions"/>
  </w:abstractNum>
  <w:abstractNum w:abstractNumId="26"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54CF445C"/>
    <w:multiLevelType w:val="hybridMultilevel"/>
    <w:tmpl w:val="70F6F2BE"/>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28" w15:restartNumberingAfterBreak="0">
    <w:nsid w:val="587E32FA"/>
    <w:multiLevelType w:val="multilevel"/>
    <w:tmpl w:val="FF76EFAA"/>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9"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2243D80"/>
    <w:multiLevelType w:val="multilevel"/>
    <w:tmpl w:val="F706300C"/>
    <w:numStyleLink w:val="BrowneTableBullets"/>
  </w:abstractNum>
  <w:abstractNum w:abstractNumId="34"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1C3280F"/>
    <w:multiLevelType w:val="multilevel"/>
    <w:tmpl w:val="79AC4052"/>
    <w:numStyleLink w:val="BrowneTable"/>
  </w:abstractNum>
  <w:abstractNum w:abstractNumId="38" w15:restartNumberingAfterBreak="0">
    <w:nsid w:val="74CC1004"/>
    <w:multiLevelType w:val="multilevel"/>
    <w:tmpl w:val="3C585D12"/>
    <w:numStyleLink w:val="BrowneBulletList"/>
  </w:abstractNum>
  <w:abstractNum w:abstractNumId="3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5190836">
    <w:abstractNumId w:val="17"/>
  </w:num>
  <w:num w:numId="2" w16cid:durableId="35931097">
    <w:abstractNumId w:val="40"/>
  </w:num>
  <w:num w:numId="3" w16cid:durableId="861167640">
    <w:abstractNumId w:val="18"/>
  </w:num>
  <w:num w:numId="4" w16cid:durableId="1121266995">
    <w:abstractNumId w:val="35"/>
  </w:num>
  <w:num w:numId="5" w16cid:durableId="1990818353">
    <w:abstractNumId w:val="19"/>
  </w:num>
  <w:num w:numId="6" w16cid:durableId="201752379">
    <w:abstractNumId w:val="26"/>
  </w:num>
  <w:num w:numId="7" w16cid:durableId="1460880030">
    <w:abstractNumId w:val="20"/>
  </w:num>
  <w:num w:numId="8" w16cid:durableId="1573849064">
    <w:abstractNumId w:val="38"/>
  </w:num>
  <w:num w:numId="9" w16cid:durableId="788084542">
    <w:abstractNumId w:val="16"/>
  </w:num>
  <w:num w:numId="10" w16cid:durableId="897976245">
    <w:abstractNumId w:val="28"/>
  </w:num>
  <w:num w:numId="11" w16cid:durableId="348072516">
    <w:abstractNumId w:val="30"/>
  </w:num>
  <w:num w:numId="12" w16cid:durableId="1231423292">
    <w:abstractNumId w:val="25"/>
  </w:num>
  <w:num w:numId="13" w16cid:durableId="154808617">
    <w:abstractNumId w:val="14"/>
  </w:num>
  <w:num w:numId="14" w16cid:durableId="1965770108">
    <w:abstractNumId w:val="31"/>
  </w:num>
  <w:num w:numId="15" w16cid:durableId="1235241055">
    <w:abstractNumId w:val="39"/>
  </w:num>
  <w:num w:numId="16" w16cid:durableId="328366050">
    <w:abstractNumId w:val="36"/>
  </w:num>
  <w:num w:numId="17" w16cid:durableId="436101629">
    <w:abstractNumId w:val="12"/>
  </w:num>
  <w:num w:numId="18" w16cid:durableId="431978137">
    <w:abstractNumId w:val="13"/>
  </w:num>
  <w:num w:numId="19" w16cid:durableId="1770155324">
    <w:abstractNumId w:val="32"/>
  </w:num>
  <w:num w:numId="20" w16cid:durableId="1349138337">
    <w:abstractNumId w:val="22"/>
  </w:num>
  <w:num w:numId="21" w16cid:durableId="1810240101">
    <w:abstractNumId w:val="11"/>
  </w:num>
  <w:num w:numId="22" w16cid:durableId="1318338720">
    <w:abstractNumId w:val="29"/>
  </w:num>
  <w:num w:numId="23" w16cid:durableId="957178649">
    <w:abstractNumId w:val="21"/>
  </w:num>
  <w:num w:numId="24" w16cid:durableId="979922014">
    <w:abstractNumId w:val="37"/>
  </w:num>
  <w:num w:numId="25" w16cid:durableId="1742487845">
    <w:abstractNumId w:val="33"/>
  </w:num>
  <w:num w:numId="26" w16cid:durableId="163787104">
    <w:abstractNumId w:val="23"/>
  </w:num>
  <w:num w:numId="27" w16cid:durableId="260069708">
    <w:abstractNumId w:val="15"/>
  </w:num>
  <w:num w:numId="28" w16cid:durableId="2017920729">
    <w:abstractNumId w:val="34"/>
  </w:num>
  <w:num w:numId="29" w16cid:durableId="718867469">
    <w:abstractNumId w:val="9"/>
  </w:num>
  <w:num w:numId="30" w16cid:durableId="1064835401">
    <w:abstractNumId w:val="7"/>
  </w:num>
  <w:num w:numId="31" w16cid:durableId="517238250">
    <w:abstractNumId w:val="6"/>
  </w:num>
  <w:num w:numId="32" w16cid:durableId="2017998263">
    <w:abstractNumId w:val="5"/>
  </w:num>
  <w:num w:numId="33" w16cid:durableId="78328280">
    <w:abstractNumId w:val="4"/>
  </w:num>
  <w:num w:numId="34" w16cid:durableId="1617560669">
    <w:abstractNumId w:val="8"/>
  </w:num>
  <w:num w:numId="35" w16cid:durableId="366686650">
    <w:abstractNumId w:val="3"/>
  </w:num>
  <w:num w:numId="36" w16cid:durableId="545222252">
    <w:abstractNumId w:val="2"/>
  </w:num>
  <w:num w:numId="37" w16cid:durableId="1368798249">
    <w:abstractNumId w:val="1"/>
  </w:num>
  <w:num w:numId="38" w16cid:durableId="1596746361">
    <w:abstractNumId w:val="0"/>
  </w:num>
  <w:num w:numId="39" w16cid:durableId="1789620654">
    <w:abstractNumId w:val="27"/>
  </w:num>
  <w:num w:numId="40" w16cid:durableId="837381728">
    <w:abstractNumId w:val="24"/>
  </w:num>
  <w:num w:numId="41" w16cid:durableId="260845078">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CultureID" w:val="EnglishUK"/>
    <w:docVar w:name="TMS_OfficeID" w:val="Nottingham"/>
    <w:docVar w:name="TMS_TEMPLATE_ID" w:val="Blank"/>
  </w:docVars>
  <w:rsids>
    <w:rsidRoot w:val="00D563D4"/>
    <w:rsid w:val="00001B2E"/>
    <w:rsid w:val="000240B6"/>
    <w:rsid w:val="00026E39"/>
    <w:rsid w:val="0004536C"/>
    <w:rsid w:val="000551FB"/>
    <w:rsid w:val="00083C50"/>
    <w:rsid w:val="000907A9"/>
    <w:rsid w:val="00090A3C"/>
    <w:rsid w:val="00096607"/>
    <w:rsid w:val="00097D8B"/>
    <w:rsid w:val="000A15BB"/>
    <w:rsid w:val="000B098E"/>
    <w:rsid w:val="000C5FCB"/>
    <w:rsid w:val="000D5DAB"/>
    <w:rsid w:val="000F06A4"/>
    <w:rsid w:val="000F1D5E"/>
    <w:rsid w:val="00100EEA"/>
    <w:rsid w:val="00107D8C"/>
    <w:rsid w:val="001156D3"/>
    <w:rsid w:val="00115702"/>
    <w:rsid w:val="00121140"/>
    <w:rsid w:val="001266A0"/>
    <w:rsid w:val="00126DED"/>
    <w:rsid w:val="001349D4"/>
    <w:rsid w:val="00142266"/>
    <w:rsid w:val="0015470C"/>
    <w:rsid w:val="0016108A"/>
    <w:rsid w:val="001729AA"/>
    <w:rsid w:val="00181B77"/>
    <w:rsid w:val="0018321F"/>
    <w:rsid w:val="00183547"/>
    <w:rsid w:val="00192E34"/>
    <w:rsid w:val="00196505"/>
    <w:rsid w:val="00197FAC"/>
    <w:rsid w:val="001A24E4"/>
    <w:rsid w:val="001A3D55"/>
    <w:rsid w:val="001B064F"/>
    <w:rsid w:val="001B1B31"/>
    <w:rsid w:val="001B3A61"/>
    <w:rsid w:val="001C5E3F"/>
    <w:rsid w:val="001C621D"/>
    <w:rsid w:val="001C627B"/>
    <w:rsid w:val="001D12BA"/>
    <w:rsid w:val="001D237E"/>
    <w:rsid w:val="001D3C1C"/>
    <w:rsid w:val="001E3712"/>
    <w:rsid w:val="001E6F82"/>
    <w:rsid w:val="001F28EE"/>
    <w:rsid w:val="001F5199"/>
    <w:rsid w:val="00207845"/>
    <w:rsid w:val="00216C75"/>
    <w:rsid w:val="0022073D"/>
    <w:rsid w:val="00234C48"/>
    <w:rsid w:val="00234ED5"/>
    <w:rsid w:val="002563C1"/>
    <w:rsid w:val="00260288"/>
    <w:rsid w:val="00265BD0"/>
    <w:rsid w:val="002906AF"/>
    <w:rsid w:val="002B338E"/>
    <w:rsid w:val="002B7326"/>
    <w:rsid w:val="002C4CD0"/>
    <w:rsid w:val="002C5B4D"/>
    <w:rsid w:val="002D551C"/>
    <w:rsid w:val="002E1301"/>
    <w:rsid w:val="002E1B3D"/>
    <w:rsid w:val="002F1E14"/>
    <w:rsid w:val="002F703C"/>
    <w:rsid w:val="00302A26"/>
    <w:rsid w:val="003058DC"/>
    <w:rsid w:val="00317A75"/>
    <w:rsid w:val="00322201"/>
    <w:rsid w:val="00331B28"/>
    <w:rsid w:val="003361B1"/>
    <w:rsid w:val="00340499"/>
    <w:rsid w:val="00341145"/>
    <w:rsid w:val="00345F58"/>
    <w:rsid w:val="0035071E"/>
    <w:rsid w:val="00372907"/>
    <w:rsid w:val="00372BDE"/>
    <w:rsid w:val="0038172D"/>
    <w:rsid w:val="003A0F02"/>
    <w:rsid w:val="003A3ED9"/>
    <w:rsid w:val="003B2B57"/>
    <w:rsid w:val="003B2F99"/>
    <w:rsid w:val="003B5E8A"/>
    <w:rsid w:val="003D6EA1"/>
    <w:rsid w:val="003D7FAA"/>
    <w:rsid w:val="003E703F"/>
    <w:rsid w:val="00405F89"/>
    <w:rsid w:val="00416128"/>
    <w:rsid w:val="00425A4F"/>
    <w:rsid w:val="00427E51"/>
    <w:rsid w:val="00430583"/>
    <w:rsid w:val="00437AD2"/>
    <w:rsid w:val="00437FA1"/>
    <w:rsid w:val="00440521"/>
    <w:rsid w:val="004429C8"/>
    <w:rsid w:val="0044312E"/>
    <w:rsid w:val="0044540A"/>
    <w:rsid w:val="00453634"/>
    <w:rsid w:val="00456488"/>
    <w:rsid w:val="004649FB"/>
    <w:rsid w:val="00483A57"/>
    <w:rsid w:val="00485CFC"/>
    <w:rsid w:val="00487DB2"/>
    <w:rsid w:val="00493CC5"/>
    <w:rsid w:val="004950A6"/>
    <w:rsid w:val="0049638F"/>
    <w:rsid w:val="004A3FF7"/>
    <w:rsid w:val="004A71EF"/>
    <w:rsid w:val="004C1D89"/>
    <w:rsid w:val="004D197B"/>
    <w:rsid w:val="004E32B1"/>
    <w:rsid w:val="004F4E72"/>
    <w:rsid w:val="004F6792"/>
    <w:rsid w:val="005209DC"/>
    <w:rsid w:val="00521AF7"/>
    <w:rsid w:val="005254BD"/>
    <w:rsid w:val="00525DB4"/>
    <w:rsid w:val="00527469"/>
    <w:rsid w:val="005274B0"/>
    <w:rsid w:val="00537D63"/>
    <w:rsid w:val="00542C09"/>
    <w:rsid w:val="00544C32"/>
    <w:rsid w:val="00554313"/>
    <w:rsid w:val="005650D6"/>
    <w:rsid w:val="00570D80"/>
    <w:rsid w:val="005767A3"/>
    <w:rsid w:val="00582DE3"/>
    <w:rsid w:val="00592703"/>
    <w:rsid w:val="005A429E"/>
    <w:rsid w:val="005B318F"/>
    <w:rsid w:val="005C5288"/>
    <w:rsid w:val="005C6ECC"/>
    <w:rsid w:val="005D02FA"/>
    <w:rsid w:val="005D0F0E"/>
    <w:rsid w:val="005D26A8"/>
    <w:rsid w:val="005D340B"/>
    <w:rsid w:val="005D73D5"/>
    <w:rsid w:val="005F056A"/>
    <w:rsid w:val="005F22E8"/>
    <w:rsid w:val="005F2E72"/>
    <w:rsid w:val="005F331E"/>
    <w:rsid w:val="005F4F2E"/>
    <w:rsid w:val="006004EE"/>
    <w:rsid w:val="00620F53"/>
    <w:rsid w:val="006226A0"/>
    <w:rsid w:val="00624C97"/>
    <w:rsid w:val="006263FD"/>
    <w:rsid w:val="00631428"/>
    <w:rsid w:val="00631D46"/>
    <w:rsid w:val="00640DF2"/>
    <w:rsid w:val="006432B7"/>
    <w:rsid w:val="00653E2C"/>
    <w:rsid w:val="00666B68"/>
    <w:rsid w:val="006723EA"/>
    <w:rsid w:val="006770C3"/>
    <w:rsid w:val="006858EF"/>
    <w:rsid w:val="00692494"/>
    <w:rsid w:val="006A06D9"/>
    <w:rsid w:val="006A61F6"/>
    <w:rsid w:val="006B4ED8"/>
    <w:rsid w:val="006D0497"/>
    <w:rsid w:val="006D10D6"/>
    <w:rsid w:val="006E0D1D"/>
    <w:rsid w:val="006E1D83"/>
    <w:rsid w:val="006E1ED9"/>
    <w:rsid w:val="006F75F1"/>
    <w:rsid w:val="0070066B"/>
    <w:rsid w:val="00701306"/>
    <w:rsid w:val="0070417F"/>
    <w:rsid w:val="00704737"/>
    <w:rsid w:val="00713A68"/>
    <w:rsid w:val="00715BDB"/>
    <w:rsid w:val="0072074B"/>
    <w:rsid w:val="00726B03"/>
    <w:rsid w:val="00734A81"/>
    <w:rsid w:val="00734AF7"/>
    <w:rsid w:val="00747A8D"/>
    <w:rsid w:val="00752A94"/>
    <w:rsid w:val="00756FD4"/>
    <w:rsid w:val="00761FF4"/>
    <w:rsid w:val="007754A3"/>
    <w:rsid w:val="00785ADB"/>
    <w:rsid w:val="00795985"/>
    <w:rsid w:val="007A04F5"/>
    <w:rsid w:val="007A08E2"/>
    <w:rsid w:val="007A46A9"/>
    <w:rsid w:val="007A66AD"/>
    <w:rsid w:val="007A78F2"/>
    <w:rsid w:val="007B52A0"/>
    <w:rsid w:val="007D0F3A"/>
    <w:rsid w:val="007D42BA"/>
    <w:rsid w:val="007D73FD"/>
    <w:rsid w:val="007E0684"/>
    <w:rsid w:val="007F55F2"/>
    <w:rsid w:val="00801EE2"/>
    <w:rsid w:val="00803AAC"/>
    <w:rsid w:val="0080467B"/>
    <w:rsid w:val="008055C3"/>
    <w:rsid w:val="00826B54"/>
    <w:rsid w:val="00832CCE"/>
    <w:rsid w:val="00836CB3"/>
    <w:rsid w:val="008445FE"/>
    <w:rsid w:val="00850777"/>
    <w:rsid w:val="0086014E"/>
    <w:rsid w:val="00860EA0"/>
    <w:rsid w:val="00870DD4"/>
    <w:rsid w:val="00880139"/>
    <w:rsid w:val="008802F3"/>
    <w:rsid w:val="00884D60"/>
    <w:rsid w:val="00892FE5"/>
    <w:rsid w:val="00895D2D"/>
    <w:rsid w:val="0089653E"/>
    <w:rsid w:val="008B7B61"/>
    <w:rsid w:val="008C0E28"/>
    <w:rsid w:val="008C4354"/>
    <w:rsid w:val="008D1828"/>
    <w:rsid w:val="008D6C5B"/>
    <w:rsid w:val="008D79F2"/>
    <w:rsid w:val="008F2BF5"/>
    <w:rsid w:val="008F7690"/>
    <w:rsid w:val="009056E8"/>
    <w:rsid w:val="00920C01"/>
    <w:rsid w:val="00923EF2"/>
    <w:rsid w:val="00930791"/>
    <w:rsid w:val="00932EF4"/>
    <w:rsid w:val="00936DCE"/>
    <w:rsid w:val="0094086D"/>
    <w:rsid w:val="00946D5B"/>
    <w:rsid w:val="0095627D"/>
    <w:rsid w:val="0095765C"/>
    <w:rsid w:val="009634A0"/>
    <w:rsid w:val="00966149"/>
    <w:rsid w:val="00973C5D"/>
    <w:rsid w:val="00975178"/>
    <w:rsid w:val="009814B8"/>
    <w:rsid w:val="00981834"/>
    <w:rsid w:val="009A1253"/>
    <w:rsid w:val="009A2438"/>
    <w:rsid w:val="009A2C37"/>
    <w:rsid w:val="009A56E8"/>
    <w:rsid w:val="009B2029"/>
    <w:rsid w:val="009B35D3"/>
    <w:rsid w:val="009B446F"/>
    <w:rsid w:val="009C3849"/>
    <w:rsid w:val="009C41EE"/>
    <w:rsid w:val="009D0DCA"/>
    <w:rsid w:val="009E43A5"/>
    <w:rsid w:val="009E4607"/>
    <w:rsid w:val="00A03B57"/>
    <w:rsid w:val="00A075A1"/>
    <w:rsid w:val="00A26050"/>
    <w:rsid w:val="00A36A75"/>
    <w:rsid w:val="00A37014"/>
    <w:rsid w:val="00A44683"/>
    <w:rsid w:val="00A4521C"/>
    <w:rsid w:val="00A52C8D"/>
    <w:rsid w:val="00A52D3E"/>
    <w:rsid w:val="00A55824"/>
    <w:rsid w:val="00A6504B"/>
    <w:rsid w:val="00A650F8"/>
    <w:rsid w:val="00A659F8"/>
    <w:rsid w:val="00A805CA"/>
    <w:rsid w:val="00A875A1"/>
    <w:rsid w:val="00A968F7"/>
    <w:rsid w:val="00AA2B02"/>
    <w:rsid w:val="00AB3DE8"/>
    <w:rsid w:val="00AB79A9"/>
    <w:rsid w:val="00AC4FE1"/>
    <w:rsid w:val="00AC7081"/>
    <w:rsid w:val="00AD513E"/>
    <w:rsid w:val="00AE35F0"/>
    <w:rsid w:val="00AF1734"/>
    <w:rsid w:val="00AF2F18"/>
    <w:rsid w:val="00AF5068"/>
    <w:rsid w:val="00B01411"/>
    <w:rsid w:val="00B046B1"/>
    <w:rsid w:val="00B12565"/>
    <w:rsid w:val="00B1711A"/>
    <w:rsid w:val="00B21991"/>
    <w:rsid w:val="00B233E4"/>
    <w:rsid w:val="00B26D69"/>
    <w:rsid w:val="00B27C2F"/>
    <w:rsid w:val="00B32C22"/>
    <w:rsid w:val="00B32FF6"/>
    <w:rsid w:val="00B33DD6"/>
    <w:rsid w:val="00B4011E"/>
    <w:rsid w:val="00B73A85"/>
    <w:rsid w:val="00B806C3"/>
    <w:rsid w:val="00B80C53"/>
    <w:rsid w:val="00B83760"/>
    <w:rsid w:val="00BA5B4E"/>
    <w:rsid w:val="00BA6A4D"/>
    <w:rsid w:val="00BC3AD3"/>
    <w:rsid w:val="00BE5C9D"/>
    <w:rsid w:val="00BF157E"/>
    <w:rsid w:val="00BF2AA8"/>
    <w:rsid w:val="00BF2DFF"/>
    <w:rsid w:val="00C11A77"/>
    <w:rsid w:val="00C2020C"/>
    <w:rsid w:val="00C2334A"/>
    <w:rsid w:val="00C24BCD"/>
    <w:rsid w:val="00C32D78"/>
    <w:rsid w:val="00C44878"/>
    <w:rsid w:val="00C5488D"/>
    <w:rsid w:val="00C54CB4"/>
    <w:rsid w:val="00C57376"/>
    <w:rsid w:val="00C60077"/>
    <w:rsid w:val="00C647BC"/>
    <w:rsid w:val="00C73CDC"/>
    <w:rsid w:val="00C87705"/>
    <w:rsid w:val="00C93E90"/>
    <w:rsid w:val="00C97447"/>
    <w:rsid w:val="00CA36C9"/>
    <w:rsid w:val="00CA4E09"/>
    <w:rsid w:val="00CB1156"/>
    <w:rsid w:val="00CC068D"/>
    <w:rsid w:val="00CC0D37"/>
    <w:rsid w:val="00CD4B83"/>
    <w:rsid w:val="00CD70EC"/>
    <w:rsid w:val="00D00C24"/>
    <w:rsid w:val="00D037B9"/>
    <w:rsid w:val="00D04281"/>
    <w:rsid w:val="00D14C52"/>
    <w:rsid w:val="00D22EB3"/>
    <w:rsid w:val="00D337C9"/>
    <w:rsid w:val="00D34C8E"/>
    <w:rsid w:val="00D37978"/>
    <w:rsid w:val="00D40B95"/>
    <w:rsid w:val="00D418B4"/>
    <w:rsid w:val="00D563D4"/>
    <w:rsid w:val="00D7241F"/>
    <w:rsid w:val="00D72889"/>
    <w:rsid w:val="00D90435"/>
    <w:rsid w:val="00DB4600"/>
    <w:rsid w:val="00DD0820"/>
    <w:rsid w:val="00DD5227"/>
    <w:rsid w:val="00DE27D5"/>
    <w:rsid w:val="00DE5823"/>
    <w:rsid w:val="00DE5F10"/>
    <w:rsid w:val="00E01EC7"/>
    <w:rsid w:val="00E06DEE"/>
    <w:rsid w:val="00E14844"/>
    <w:rsid w:val="00E1715A"/>
    <w:rsid w:val="00E20094"/>
    <w:rsid w:val="00E317D5"/>
    <w:rsid w:val="00E34032"/>
    <w:rsid w:val="00E34119"/>
    <w:rsid w:val="00E40745"/>
    <w:rsid w:val="00E50808"/>
    <w:rsid w:val="00E562BB"/>
    <w:rsid w:val="00E70ACF"/>
    <w:rsid w:val="00E743CC"/>
    <w:rsid w:val="00E74744"/>
    <w:rsid w:val="00E75F7F"/>
    <w:rsid w:val="00E7684B"/>
    <w:rsid w:val="00E779DA"/>
    <w:rsid w:val="00EB1820"/>
    <w:rsid w:val="00EB3007"/>
    <w:rsid w:val="00ED3E83"/>
    <w:rsid w:val="00ED73FA"/>
    <w:rsid w:val="00ED7C28"/>
    <w:rsid w:val="00EE1F35"/>
    <w:rsid w:val="00EF43D6"/>
    <w:rsid w:val="00EF5297"/>
    <w:rsid w:val="00EF79F5"/>
    <w:rsid w:val="00F030B5"/>
    <w:rsid w:val="00F115E1"/>
    <w:rsid w:val="00F22C72"/>
    <w:rsid w:val="00F239BA"/>
    <w:rsid w:val="00F23E0F"/>
    <w:rsid w:val="00F332CF"/>
    <w:rsid w:val="00F44DF7"/>
    <w:rsid w:val="00F5372A"/>
    <w:rsid w:val="00F55E6C"/>
    <w:rsid w:val="00F56B8B"/>
    <w:rsid w:val="00F70A14"/>
    <w:rsid w:val="00F77496"/>
    <w:rsid w:val="00F800F9"/>
    <w:rsid w:val="00F9201B"/>
    <w:rsid w:val="00F95ECF"/>
    <w:rsid w:val="00F96834"/>
    <w:rsid w:val="00FA1206"/>
    <w:rsid w:val="00FA2917"/>
    <w:rsid w:val="00FA5B71"/>
    <w:rsid w:val="00FC1182"/>
    <w:rsid w:val="00FC36B8"/>
    <w:rsid w:val="00FC754D"/>
    <w:rsid w:val="00FD7E05"/>
    <w:rsid w:val="00FE5B88"/>
    <w:rsid w:val="00FE5D73"/>
    <w:rsid w:val="00FE747A"/>
    <w:rsid w:val="00FF2665"/>
    <w:rsid w:val="0284E5FF"/>
    <w:rsid w:val="09B17C7E"/>
    <w:rsid w:val="0A10CC9E"/>
    <w:rsid w:val="176AC88B"/>
    <w:rsid w:val="1C926E1D"/>
    <w:rsid w:val="1C98EB4E"/>
    <w:rsid w:val="1DEF3C4F"/>
    <w:rsid w:val="222E6EEE"/>
    <w:rsid w:val="2613200C"/>
    <w:rsid w:val="34CA36FA"/>
    <w:rsid w:val="367112A9"/>
    <w:rsid w:val="3AABEF6D"/>
    <w:rsid w:val="3C17694D"/>
    <w:rsid w:val="3D7BEC30"/>
    <w:rsid w:val="3E58CDB7"/>
    <w:rsid w:val="44E23768"/>
    <w:rsid w:val="48C3B54B"/>
    <w:rsid w:val="49EFA660"/>
    <w:rsid w:val="4A225BFB"/>
    <w:rsid w:val="4FB07112"/>
    <w:rsid w:val="510F15AB"/>
    <w:rsid w:val="540EFC79"/>
    <w:rsid w:val="5B36758C"/>
    <w:rsid w:val="5F17FA4E"/>
    <w:rsid w:val="62E914FD"/>
    <w:rsid w:val="668F6868"/>
    <w:rsid w:val="6A007D08"/>
    <w:rsid w:val="6E3B54C2"/>
    <w:rsid w:val="6EAA11A0"/>
    <w:rsid w:val="70D77C30"/>
    <w:rsid w:val="766E1D10"/>
    <w:rsid w:val="79DDB78B"/>
    <w:rsid w:val="7ADC8A42"/>
    <w:rsid w:val="7C41D73A"/>
    <w:rsid w:val="7F3B93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78CF7"/>
  <w15:docId w15:val="{E6E74E27-DE51-405C-92A6-8D22F01B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iPriority="99" w:unhideWhenUsed="1"/>
  </w:latentStyles>
  <w:style w:type="paragraph" w:default="1" w:styleId="Normal">
    <w:name w:val="Normal"/>
    <w:uiPriority w:val="5"/>
    <w:semiHidden/>
    <w:qFormat/>
    <w:rsid w:val="009A2C37"/>
    <w:pPr>
      <w:spacing w:after="180" w:line="300" w:lineRule="auto"/>
    </w:pPr>
    <w:rPr>
      <w:rFonts w:ascii="Arial" w:hAnsi="Arial"/>
      <w:sz w:val="21"/>
    </w:rPr>
  </w:style>
  <w:style w:type="paragraph" w:styleId="Heading1">
    <w:name w:val="heading 1"/>
    <w:basedOn w:val="Normal"/>
    <w:next w:val="Normal"/>
    <w:link w:val="Heading1Char"/>
    <w:uiPriority w:val="14"/>
    <w:semiHidden/>
    <w:qFormat/>
    <w:rsid w:val="001C627B"/>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80467B"/>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80467B"/>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80467B"/>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80467B"/>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80467B"/>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80467B"/>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506D7A"/>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80467B"/>
    <w:rPr>
      <w:sz w:val="16"/>
      <w:szCs w:val="16"/>
    </w:rPr>
  </w:style>
  <w:style w:type="character" w:customStyle="1" w:styleId="BodyText3Char">
    <w:name w:val="Body Text 3 Char"/>
    <w:basedOn w:val="DefaultParagraphFont"/>
    <w:link w:val="BodyText3"/>
    <w:uiPriority w:val="99"/>
    <w:semiHidden/>
    <w:rsid w:val="0080467B"/>
    <w:rPr>
      <w:rFonts w:ascii="Arial" w:hAnsi="Arial"/>
      <w:sz w:val="16"/>
      <w:szCs w:val="16"/>
    </w:rPr>
  </w:style>
  <w:style w:type="character" w:customStyle="1" w:styleId="Heading1Char">
    <w:name w:val="Heading 1 Char"/>
    <w:basedOn w:val="DefaultParagraphFont"/>
    <w:link w:val="Heading1"/>
    <w:uiPriority w:val="14"/>
    <w:semiHidden/>
    <w:rsid w:val="001C627B"/>
    <w:rPr>
      <w:rFonts w:asciiTheme="majorHAnsi" w:eastAsiaTheme="majorEastAsia" w:hAnsiTheme="majorHAnsi" w:cstheme="majorBidi"/>
      <w:color w:val="38071D" w:themeColor="accent1" w:themeShade="BF"/>
      <w:sz w:val="32"/>
      <w:szCs w:val="32"/>
    </w:rPr>
  </w:style>
  <w:style w:type="character" w:customStyle="1" w:styleId="Heading2Char">
    <w:name w:val="Heading 2 Char"/>
    <w:basedOn w:val="DefaultParagraphFont"/>
    <w:link w:val="Heading2"/>
    <w:uiPriority w:val="14"/>
    <w:semiHidden/>
    <w:rsid w:val="0080467B"/>
    <w:rPr>
      <w:rFonts w:asciiTheme="majorHAnsi" w:eastAsiaTheme="majorEastAsia" w:hAnsiTheme="majorHAnsi" w:cstheme="majorBidi"/>
      <w:color w:val="38071D" w:themeColor="accent1" w:themeShade="BF"/>
      <w:sz w:val="26"/>
      <w:szCs w:val="26"/>
    </w:rPr>
  </w:style>
  <w:style w:type="paragraph" w:styleId="Quote">
    <w:name w:val="Quote"/>
    <w:basedOn w:val="Normal"/>
    <w:next w:val="Normal"/>
    <w:link w:val="QuoteChar"/>
    <w:uiPriority w:val="34"/>
    <w:semiHidden/>
    <w:qFormat/>
    <w:rsid w:val="0080467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80467B"/>
    <w:rPr>
      <w:rFonts w:ascii="Arial" w:hAnsi="Arial"/>
      <w:i/>
      <w:iCs/>
      <w:color w:val="404040" w:themeColor="text1" w:themeTint="BF"/>
    </w:rPr>
  </w:style>
  <w:style w:type="character" w:customStyle="1" w:styleId="Heading5Char">
    <w:name w:val="Heading 5 Char"/>
    <w:basedOn w:val="DefaultParagraphFont"/>
    <w:link w:val="Heading5"/>
    <w:uiPriority w:val="14"/>
    <w:semiHidden/>
    <w:rsid w:val="0080467B"/>
    <w:rPr>
      <w:rFonts w:asciiTheme="majorHAnsi" w:eastAsiaTheme="majorEastAsia" w:hAnsiTheme="majorHAnsi" w:cstheme="majorBidi"/>
      <w:color w:val="38071D" w:themeColor="accent1" w:themeShade="BF"/>
      <w:sz w:val="21"/>
    </w:rPr>
  </w:style>
  <w:style w:type="paragraph" w:styleId="BodyText">
    <w:name w:val="Body Text"/>
    <w:basedOn w:val="Normal"/>
    <w:link w:val="BodyTextChar"/>
    <w:uiPriority w:val="99"/>
    <w:semiHidden/>
    <w:rsid w:val="0080467B"/>
  </w:style>
  <w:style w:type="character" w:customStyle="1" w:styleId="BodyTextChar">
    <w:name w:val="Body Text Char"/>
    <w:basedOn w:val="DefaultParagraphFont"/>
    <w:link w:val="BodyText"/>
    <w:uiPriority w:val="99"/>
    <w:semiHidden/>
    <w:rsid w:val="0080467B"/>
    <w:rPr>
      <w:rFonts w:ascii="Arial" w:hAnsi="Arial"/>
    </w:rPr>
  </w:style>
  <w:style w:type="paragraph" w:styleId="BodyText2">
    <w:name w:val="Body Text 2"/>
    <w:basedOn w:val="Normal"/>
    <w:link w:val="BodyText2Char"/>
    <w:uiPriority w:val="99"/>
    <w:semiHidden/>
    <w:rsid w:val="0080467B"/>
    <w:pPr>
      <w:spacing w:line="480" w:lineRule="auto"/>
    </w:pPr>
  </w:style>
  <w:style w:type="character" w:customStyle="1" w:styleId="BodyText2Char">
    <w:name w:val="Body Text 2 Char"/>
    <w:basedOn w:val="DefaultParagraphFont"/>
    <w:link w:val="BodyText2"/>
    <w:uiPriority w:val="99"/>
    <w:semiHidden/>
    <w:rsid w:val="0080467B"/>
    <w:rPr>
      <w:rFonts w:ascii="Arial" w:hAnsi="Arial"/>
    </w:rPr>
  </w:style>
  <w:style w:type="paragraph" w:styleId="Header">
    <w:name w:val="header"/>
    <w:basedOn w:val="Normal"/>
    <w:link w:val="HeaderChar"/>
    <w:uiPriority w:val="99"/>
    <w:semiHidden/>
    <w:rsid w:val="0080467B"/>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uiPriority w:val="99"/>
    <w:semiHidden/>
    <w:rsid w:val="0080467B"/>
    <w:rPr>
      <w:rFonts w:ascii="Arial" w:hAnsi="Arial"/>
      <w:i/>
      <w:color w:val="5DBFD4"/>
      <w:sz w:val="20"/>
    </w:rPr>
  </w:style>
  <w:style w:type="paragraph" w:styleId="Footer">
    <w:name w:val="footer"/>
    <w:basedOn w:val="Normal"/>
    <w:link w:val="FooterChar"/>
    <w:uiPriority w:val="99"/>
    <w:rsid w:val="0080467B"/>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80467B"/>
    <w:rPr>
      <w:rFonts w:ascii="Arial" w:hAnsi="Arial"/>
      <w:color w:val="002744"/>
      <w:sz w:val="18"/>
    </w:rPr>
  </w:style>
  <w:style w:type="paragraph" w:styleId="NoSpacing">
    <w:name w:val="No Spacing"/>
    <w:uiPriority w:val="6"/>
    <w:semiHidden/>
    <w:qFormat/>
    <w:rsid w:val="00D563D4"/>
    <w:pPr>
      <w:spacing w:after="0" w:line="240" w:lineRule="auto"/>
    </w:pPr>
    <w:rPr>
      <w:rFonts w:ascii="Arial" w:hAnsi="Arial"/>
    </w:rPr>
  </w:style>
  <w:style w:type="paragraph" w:styleId="ListParagraph">
    <w:name w:val="List Paragraph"/>
    <w:basedOn w:val="Normal"/>
    <w:uiPriority w:val="39"/>
    <w:semiHidden/>
    <w:qFormat/>
    <w:rsid w:val="0080467B"/>
    <w:pPr>
      <w:ind w:left="720"/>
      <w:contextualSpacing/>
    </w:pPr>
  </w:style>
  <w:style w:type="paragraph" w:styleId="BalloonText">
    <w:name w:val="Balloon Text"/>
    <w:basedOn w:val="Normal"/>
    <w:link w:val="BalloonTextChar"/>
    <w:uiPriority w:val="99"/>
    <w:semiHidden/>
    <w:rsid w:val="00804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67B"/>
    <w:rPr>
      <w:rFonts w:ascii="Tahoma" w:hAnsi="Tahoma" w:cs="Tahoma"/>
      <w:sz w:val="16"/>
      <w:szCs w:val="16"/>
    </w:rPr>
  </w:style>
  <w:style w:type="character" w:customStyle="1" w:styleId="Heading3Char">
    <w:name w:val="Heading 3 Char"/>
    <w:basedOn w:val="DefaultParagraphFont"/>
    <w:link w:val="Heading3"/>
    <w:uiPriority w:val="14"/>
    <w:semiHidden/>
    <w:rsid w:val="0080467B"/>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80467B"/>
    <w:rPr>
      <w:rFonts w:asciiTheme="majorHAnsi" w:eastAsiaTheme="majorEastAsia" w:hAnsiTheme="majorHAnsi" w:cstheme="majorBidi"/>
      <w:i/>
      <w:iCs/>
      <w:color w:val="38071D" w:themeColor="accent1" w:themeShade="BF"/>
      <w:sz w:val="21"/>
    </w:rPr>
  </w:style>
  <w:style w:type="character" w:customStyle="1" w:styleId="Heading6Char">
    <w:name w:val="Heading 6 Char"/>
    <w:basedOn w:val="DefaultParagraphFont"/>
    <w:link w:val="Heading6"/>
    <w:uiPriority w:val="14"/>
    <w:semiHidden/>
    <w:rsid w:val="0080467B"/>
    <w:rPr>
      <w:rFonts w:asciiTheme="majorHAnsi" w:eastAsiaTheme="majorEastAsia" w:hAnsiTheme="majorHAnsi" w:cstheme="majorBidi"/>
      <w:color w:val="250513" w:themeColor="accent1" w:themeShade="7F"/>
      <w:sz w:val="21"/>
    </w:rPr>
  </w:style>
  <w:style w:type="character" w:customStyle="1" w:styleId="Heading7Char">
    <w:name w:val="Heading 7 Char"/>
    <w:basedOn w:val="DefaultParagraphFont"/>
    <w:link w:val="Heading7"/>
    <w:uiPriority w:val="14"/>
    <w:semiHidden/>
    <w:rsid w:val="0080467B"/>
    <w:rPr>
      <w:rFonts w:asciiTheme="majorHAnsi" w:eastAsiaTheme="majorEastAsia" w:hAnsiTheme="majorHAnsi" w:cstheme="majorBidi"/>
      <w:i/>
      <w:iCs/>
      <w:color w:val="250513" w:themeColor="accent1" w:themeShade="7F"/>
      <w:sz w:val="21"/>
    </w:rPr>
  </w:style>
  <w:style w:type="table" w:styleId="TableGrid">
    <w:name w:val="Table Grid"/>
    <w:aliases w:val="Checkpoint Style 1"/>
    <w:basedOn w:val="TableNormal"/>
    <w:uiPriority w:val="39"/>
    <w:rsid w:val="00804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44"/>
    <w:semiHidden/>
    <w:qFormat/>
    <w:rsid w:val="0080467B"/>
    <w:pPr>
      <w:numPr>
        <w:numId w:val="0"/>
      </w:numPr>
      <w:outlineLvl w:val="9"/>
    </w:pPr>
    <w:rPr>
      <w:rFonts w:ascii="Arial" w:hAnsi="Arial" w:cs="Arial"/>
    </w:rPr>
  </w:style>
  <w:style w:type="paragraph" w:styleId="Date">
    <w:name w:val="Date"/>
    <w:basedOn w:val="Normal"/>
    <w:next w:val="Normal"/>
    <w:link w:val="DateChar"/>
    <w:uiPriority w:val="99"/>
    <w:semiHidden/>
    <w:rsid w:val="0044540A"/>
  </w:style>
  <w:style w:type="character" w:customStyle="1" w:styleId="DateChar">
    <w:name w:val="Date Char"/>
    <w:basedOn w:val="DefaultParagraphFont"/>
    <w:link w:val="Date"/>
    <w:uiPriority w:val="99"/>
    <w:semiHidden/>
    <w:rsid w:val="0044540A"/>
    <w:rPr>
      <w:rFonts w:ascii="Arial" w:hAnsi="Arial"/>
    </w:rPr>
  </w:style>
  <w:style w:type="character" w:styleId="CommentReference">
    <w:name w:val="annotation reference"/>
    <w:basedOn w:val="DefaultParagraphFont"/>
    <w:uiPriority w:val="99"/>
    <w:semiHidden/>
    <w:rsid w:val="001B3A61"/>
    <w:rPr>
      <w:sz w:val="16"/>
      <w:szCs w:val="16"/>
    </w:rPr>
  </w:style>
  <w:style w:type="paragraph" w:styleId="CommentText">
    <w:name w:val="annotation text"/>
    <w:basedOn w:val="Normal"/>
    <w:link w:val="CommentTextChar"/>
    <w:uiPriority w:val="99"/>
    <w:semiHidden/>
    <w:rsid w:val="001B3A61"/>
    <w:pPr>
      <w:spacing w:line="240" w:lineRule="auto"/>
    </w:pPr>
    <w:rPr>
      <w:sz w:val="20"/>
      <w:szCs w:val="20"/>
    </w:rPr>
  </w:style>
  <w:style w:type="character" w:customStyle="1" w:styleId="CommentTextChar">
    <w:name w:val="Comment Text Char"/>
    <w:basedOn w:val="DefaultParagraphFont"/>
    <w:link w:val="CommentText"/>
    <w:uiPriority w:val="99"/>
    <w:semiHidden/>
    <w:rsid w:val="001B3A61"/>
    <w:rPr>
      <w:rFonts w:ascii="Arial" w:hAnsi="Arial"/>
      <w:sz w:val="20"/>
      <w:szCs w:val="20"/>
    </w:rPr>
  </w:style>
  <w:style w:type="paragraph" w:styleId="CommentSubject">
    <w:name w:val="annotation subject"/>
    <w:basedOn w:val="CommentText"/>
    <w:next w:val="CommentText"/>
    <w:link w:val="CommentSubjectChar"/>
    <w:uiPriority w:val="99"/>
    <w:semiHidden/>
    <w:rsid w:val="001B3A61"/>
    <w:rPr>
      <w:b/>
      <w:bCs/>
    </w:rPr>
  </w:style>
  <w:style w:type="character" w:customStyle="1" w:styleId="CommentSubjectChar">
    <w:name w:val="Comment Subject Char"/>
    <w:basedOn w:val="CommentTextChar"/>
    <w:link w:val="CommentSubject"/>
    <w:uiPriority w:val="99"/>
    <w:semiHidden/>
    <w:rsid w:val="001B3A61"/>
    <w:rPr>
      <w:rFonts w:ascii="Arial" w:hAnsi="Arial"/>
      <w:b/>
      <w:bCs/>
      <w:sz w:val="20"/>
      <w:szCs w:val="20"/>
    </w:rPr>
  </w:style>
  <w:style w:type="paragraph" w:customStyle="1" w:styleId="DocID">
    <w:name w:val="DocID"/>
    <w:basedOn w:val="Footer"/>
    <w:next w:val="Footer"/>
    <w:link w:val="DocIDChar"/>
    <w:rsid w:val="009A2C37"/>
    <w:pPr>
      <w:tabs>
        <w:tab w:val="clear" w:pos="4513"/>
        <w:tab w:val="clear" w:pos="9026"/>
      </w:tabs>
      <w:spacing w:before="0"/>
    </w:pPr>
    <w:rPr>
      <w:rFonts w:ascii="Times New Roman" w:eastAsia="Times New Roman" w:hAnsi="Times New Roman" w:cs="Times New Roman"/>
      <w:color w:val="auto"/>
      <w:szCs w:val="20"/>
      <w:lang w:eastAsia="en-GB"/>
    </w:rPr>
  </w:style>
  <w:style w:type="character" w:customStyle="1" w:styleId="BrowneHeadingLevel1Char">
    <w:name w:val="Browne_Heading Level 1 Char"/>
    <w:basedOn w:val="DefaultParagraphFont"/>
    <w:link w:val="BrowneHeadingLevel1"/>
    <w:rsid w:val="009A2C37"/>
    <w:rPr>
      <w:rFonts w:ascii="Arial" w:hAnsi="Arial"/>
      <w:b/>
      <w:sz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5"/>
    <w:semiHidden/>
    <w:qFormat/>
    <w:rsid w:val="00506D7A"/>
    <w:rPr>
      <w:i/>
      <w:iCs/>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8Char">
    <w:name w:val="Heading 8 Char"/>
    <w:basedOn w:val="DefaultParagraphFont"/>
    <w:link w:val="Heading8"/>
    <w:uiPriority w:val="14"/>
    <w:semiHidden/>
    <w:rsid w:val="00506D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rsid w:val="005832BD"/>
    <w:rPr>
      <w:color w:val="007076"/>
      <w:u w:val="single"/>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1">
    <w:name w:val="toc 1"/>
    <w:next w:val="Normal"/>
    <w:autoRedefine/>
    <w:uiPriority w:val="44"/>
    <w:semiHidden/>
    <w:rsid w:val="000F3DF7"/>
    <w:pPr>
      <w:tabs>
        <w:tab w:val="right" w:pos="10206"/>
      </w:tabs>
      <w:spacing w:after="120" w:line="300" w:lineRule="auto"/>
      <w:ind w:left="851" w:hanging="851"/>
    </w:pPr>
    <w:rPr>
      <w:rFonts w:ascii="Arial" w:hAnsi="Arial" w:cs="Arial"/>
      <w:b/>
      <w:noProof/>
      <w:color w:val="4B0A28"/>
      <w:sz w:val="24"/>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39"/>
    <w:rsid w:val="00B1711A"/>
    <w:pPr>
      <w:tabs>
        <w:tab w:val="right" w:pos="10206"/>
      </w:tabs>
      <w:spacing w:after="120" w:line="300" w:lineRule="auto"/>
      <w:ind w:left="851" w:hanging="851"/>
    </w:pPr>
    <w:rPr>
      <w:rFonts w:ascii="Arial" w:hAnsi="Arial" w:cs="Arial"/>
      <w:color w:val="666666"/>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sz w:val="22"/>
    </w:rPr>
  </w:style>
  <w:style w:type="paragraph" w:customStyle="1" w:styleId="BrowneBodyText">
    <w:name w:val="Browne_Body Text"/>
    <w:basedOn w:val="Normal"/>
    <w:qFormat/>
    <w:rsid w:val="00B1711A"/>
    <w:rPr>
      <w:rFonts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basedOn w:val="BrowneBodyText"/>
    <w:qFormat/>
    <w:rsid w:val="009A2C37"/>
    <w:pPr>
      <w:ind w:left="624"/>
    </w:pPr>
  </w:style>
  <w:style w:type="paragraph" w:customStyle="1" w:styleId="BrowneBodyTextLevel2">
    <w:name w:val="Browne_Body Text Level 2"/>
    <w:basedOn w:val="BrowneBodyTextLevel1"/>
    <w:qFormat/>
    <w:rsid w:val="0074066B"/>
    <w:pPr>
      <w:jc w:val="both"/>
    </w:pPr>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B1711A"/>
    <w:pPr>
      <w:numPr>
        <w:numId w:val="8"/>
      </w:numPr>
      <w:spacing w:after="180" w:line="300" w:lineRule="auto"/>
    </w:pPr>
    <w:rPr>
      <w:rFonts w:ascii="Arial" w:hAnsi="Arial" w:cs="Arial"/>
      <w:color w:val="000000" w:themeColor="text1"/>
    </w:rPr>
  </w:style>
  <w:style w:type="numbering" w:customStyle="1" w:styleId="BrowneBulletList">
    <w:name w:val="Browne_Bullet List"/>
    <w:uiPriority w:val="99"/>
    <w:rsid w:val="00B733C9"/>
    <w:pPr>
      <w:numPr>
        <w:numId w:val="9"/>
      </w:numPr>
    </w:pPr>
  </w:style>
  <w:style w:type="paragraph" w:customStyle="1" w:styleId="BrowneBulletLevel2">
    <w:name w:val="Browne_Bullet Level 2"/>
    <w:basedOn w:val="BrowneBulletLevel1"/>
    <w:qFormat/>
    <w:rsid w:val="00485CFC"/>
    <w:pPr>
      <w:tabs>
        <w:tab w:val="clear" w:pos="227"/>
        <w:tab w:val="num" w:pos="993"/>
      </w:tabs>
      <w:ind w:left="993" w:hanging="363"/>
    </w:pPr>
    <w:rPr>
      <w:sz w:val="21"/>
      <w:szCs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link w:val="BrowneHeadingLevel1Char"/>
    <w:qFormat/>
    <w:rsid w:val="009A2C37"/>
    <w:pPr>
      <w:keepNext/>
      <w:numPr>
        <w:numId w:val="10"/>
      </w:numPr>
      <w:ind w:left="619" w:hanging="619"/>
      <w:jc w:val="both"/>
      <w:outlineLvl w:val="2"/>
    </w:pPr>
    <w:rPr>
      <w:b/>
    </w:rPr>
  </w:style>
  <w:style w:type="paragraph" w:customStyle="1" w:styleId="BrowneHeadingLevel2">
    <w:name w:val="Browne_Heading Level 2"/>
    <w:basedOn w:val="BrowneHeadingLevel1"/>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9A2C37"/>
    <w:pPr>
      <w:keepNext w:val="0"/>
    </w:pPr>
    <w:rPr>
      <w:b w:val="0"/>
      <w:color w:val="000000" w:themeColor="text1"/>
    </w:rPr>
  </w:style>
  <w:style w:type="paragraph" w:customStyle="1" w:styleId="BrowneClauseLevel3">
    <w:name w:val="Browne_Clause Level 3"/>
    <w:basedOn w:val="BrowneHeadingLevel3"/>
    <w:uiPriority w:val="5"/>
    <w:qFormat/>
    <w:rsid w:val="006C221E"/>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B1711A"/>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customStyle="1" w:styleId="BrowneScheduleHeading">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F173A7"/>
    <w:pPr>
      <w:numPr>
        <w:ilvl w:val="2"/>
        <w:numId w:val="21"/>
      </w:numPr>
      <w:spacing w:after="180" w:line="300" w:lineRule="auto"/>
      <w:jc w:val="both"/>
    </w:pPr>
    <w:rPr>
      <w:rFonts w:ascii="Arial" w:hAnsi="Arial" w:cs="Arial"/>
      <w:sz w:val="21"/>
    </w:rPr>
  </w:style>
  <w:style w:type="paragraph" w:customStyle="1" w:styleId="BrowneSchedule3">
    <w:name w:val="Browne_Schedule 3"/>
    <w:uiPriority w:val="5"/>
    <w:qFormat/>
    <w:rsid w:val="00F173A7"/>
    <w:pPr>
      <w:numPr>
        <w:ilvl w:val="3"/>
        <w:numId w:val="21"/>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21"/>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21"/>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2"/>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3"/>
      </w:numPr>
    </w:pPr>
  </w:style>
  <w:style w:type="paragraph" w:customStyle="1" w:styleId="BrowneTablenumber1">
    <w:name w:val="Browne_Table number 1"/>
    <w:uiPriority w:val="5"/>
    <w:qFormat/>
    <w:rsid w:val="001849BE"/>
    <w:pPr>
      <w:numPr>
        <w:numId w:val="24"/>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4"/>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4"/>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6"/>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7"/>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7"/>
      </w:numPr>
      <w:jc w:val="left"/>
    </w:pPr>
  </w:style>
  <w:style w:type="paragraph" w:customStyle="1" w:styleId="Browneheadingnumber3">
    <w:name w:val="Browne_heading number 3"/>
    <w:basedOn w:val="BrowneClauseLevel3"/>
    <w:uiPriority w:val="5"/>
    <w:qFormat/>
    <w:rsid w:val="00056D65"/>
    <w:pPr>
      <w:numPr>
        <w:numId w:val="27"/>
      </w:numPr>
      <w:jc w:val="left"/>
    </w:pPr>
  </w:style>
  <w:style w:type="numbering" w:customStyle="1" w:styleId="Browneheadingnumber">
    <w:name w:val="Browne_heading_number"/>
    <w:uiPriority w:val="99"/>
    <w:rsid w:val="00056D65"/>
    <w:pPr>
      <w:numPr>
        <w:numId w:val="28"/>
      </w:numPr>
    </w:pPr>
  </w:style>
  <w:style w:type="character" w:styleId="Hashtag">
    <w:name w:val="Hashtag"/>
    <w:basedOn w:val="DefaultParagraphFont"/>
    <w:uiPriority w:val="99"/>
    <w:semiHidden/>
    <w:rsid w:val="00924D65"/>
    <w:rPr>
      <w:color w:val="2B579A"/>
      <w:shd w:val="clear" w:color="auto" w:fill="E6E6E6"/>
    </w:rPr>
  </w:style>
  <w:style w:type="character" w:styleId="Mention">
    <w:name w:val="Mention"/>
    <w:basedOn w:val="DefaultParagraphFont"/>
    <w:uiPriority w:val="99"/>
    <w:semiHidden/>
    <w:rsid w:val="00924D65"/>
    <w:rPr>
      <w:color w:val="2B579A"/>
      <w:shd w:val="clear" w:color="auto" w:fill="E6E6E6"/>
    </w:rPr>
  </w:style>
  <w:style w:type="character" w:styleId="SmartHyperlink">
    <w:name w:val="Smart Hyperlink"/>
    <w:basedOn w:val="DefaultParagraphFont"/>
    <w:uiPriority w:val="99"/>
    <w:semiHidden/>
    <w:rsid w:val="00924D65"/>
    <w:rPr>
      <w:u w:val="dotted"/>
    </w:rPr>
  </w:style>
  <w:style w:type="character" w:customStyle="1" w:styleId="SmartLink1">
    <w:name w:val="SmartLink1"/>
    <w:basedOn w:val="DefaultParagraphFont"/>
    <w:uiPriority w:val="99"/>
    <w:semiHidden/>
    <w:rsid w:val="00664E60"/>
    <w:rPr>
      <w:color w:val="2B579A"/>
      <w:shd w:val="clear" w:color="auto" w:fill="E1DFDD"/>
    </w:rPr>
  </w:style>
  <w:style w:type="paragraph" w:styleId="Revision">
    <w:name w:val="Revision"/>
    <w:hidden/>
    <w:semiHidden/>
    <w:rsid w:val="00B1711A"/>
    <w:pPr>
      <w:spacing w:after="0" w:line="240" w:lineRule="auto"/>
    </w:pPr>
    <w:rPr>
      <w:rFonts w:ascii="Arial" w:hAnsi="Arial"/>
      <w:sz w:val="21"/>
    </w:rPr>
  </w:style>
  <w:style w:type="character" w:customStyle="1" w:styleId="DocIDChar">
    <w:name w:val="DocID Char"/>
    <w:basedOn w:val="BrowneHeadingLevel1Char"/>
    <w:link w:val="DocID"/>
    <w:rsid w:val="009A2C37"/>
    <w:rPr>
      <w:rFonts w:ascii="Times New Roman" w:eastAsia="Times New Roman" w:hAnsi="Times New Roman" w:cs="Times New Roman"/>
      <w:b w:val="0"/>
      <w:sz w:val="18"/>
      <w:szCs w:val="20"/>
      <w:lang w:val="en-GB" w:eastAsia="en-GB"/>
    </w:rPr>
  </w:style>
  <w:style w:type="paragraph" w:customStyle="1" w:styleId="paragraph">
    <w:name w:val="paragraph"/>
    <w:basedOn w:val="Normal"/>
    <w:rsid w:val="00437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37AD2"/>
  </w:style>
  <w:style w:type="character" w:customStyle="1" w:styleId="scxw6871498">
    <w:name w:val="scxw6871498"/>
    <w:basedOn w:val="DefaultParagraphFont"/>
    <w:rsid w:val="00437AD2"/>
  </w:style>
  <w:style w:type="character" w:customStyle="1" w:styleId="normaltextrun">
    <w:name w:val="normaltextrun"/>
    <w:basedOn w:val="DefaultParagraphFont"/>
    <w:rsid w:val="00437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8375">
      <w:bodyDiv w:val="1"/>
      <w:marLeft w:val="0"/>
      <w:marRight w:val="0"/>
      <w:marTop w:val="0"/>
      <w:marBottom w:val="0"/>
      <w:divBdr>
        <w:top w:val="none" w:sz="0" w:space="0" w:color="auto"/>
        <w:left w:val="none" w:sz="0" w:space="0" w:color="auto"/>
        <w:bottom w:val="none" w:sz="0" w:space="0" w:color="auto"/>
        <w:right w:val="none" w:sz="0" w:space="0" w:color="auto"/>
      </w:divBdr>
      <w:divsChild>
        <w:div w:id="424570943">
          <w:marLeft w:val="0"/>
          <w:marRight w:val="0"/>
          <w:marTop w:val="0"/>
          <w:marBottom w:val="0"/>
          <w:divBdr>
            <w:top w:val="none" w:sz="0" w:space="0" w:color="auto"/>
            <w:left w:val="none" w:sz="0" w:space="0" w:color="auto"/>
            <w:bottom w:val="none" w:sz="0" w:space="0" w:color="auto"/>
            <w:right w:val="none" w:sz="0" w:space="0" w:color="auto"/>
          </w:divBdr>
        </w:div>
        <w:div w:id="32001573">
          <w:marLeft w:val="0"/>
          <w:marRight w:val="0"/>
          <w:marTop w:val="0"/>
          <w:marBottom w:val="0"/>
          <w:divBdr>
            <w:top w:val="none" w:sz="0" w:space="0" w:color="auto"/>
            <w:left w:val="none" w:sz="0" w:space="0" w:color="auto"/>
            <w:bottom w:val="none" w:sz="0" w:space="0" w:color="auto"/>
            <w:right w:val="none" w:sz="0" w:space="0" w:color="auto"/>
          </w:divBdr>
        </w:div>
        <w:div w:id="1261839373">
          <w:marLeft w:val="0"/>
          <w:marRight w:val="0"/>
          <w:marTop w:val="0"/>
          <w:marBottom w:val="0"/>
          <w:divBdr>
            <w:top w:val="none" w:sz="0" w:space="0" w:color="auto"/>
            <w:left w:val="none" w:sz="0" w:space="0" w:color="auto"/>
            <w:bottom w:val="none" w:sz="0" w:space="0" w:color="auto"/>
            <w:right w:val="none" w:sz="0" w:space="0" w:color="auto"/>
          </w:divBdr>
        </w:div>
      </w:divsChild>
    </w:div>
    <w:div w:id="410156038">
      <w:bodyDiv w:val="1"/>
      <w:marLeft w:val="0"/>
      <w:marRight w:val="0"/>
      <w:marTop w:val="0"/>
      <w:marBottom w:val="0"/>
      <w:divBdr>
        <w:top w:val="none" w:sz="0" w:space="0" w:color="auto"/>
        <w:left w:val="none" w:sz="0" w:space="0" w:color="auto"/>
        <w:bottom w:val="none" w:sz="0" w:space="0" w:color="auto"/>
        <w:right w:val="none" w:sz="0" w:space="0" w:color="auto"/>
      </w:divBdr>
      <w:divsChild>
        <w:div w:id="928461758">
          <w:marLeft w:val="0"/>
          <w:marRight w:val="0"/>
          <w:marTop w:val="0"/>
          <w:marBottom w:val="0"/>
          <w:divBdr>
            <w:top w:val="none" w:sz="0" w:space="0" w:color="auto"/>
            <w:left w:val="none" w:sz="0" w:space="0" w:color="auto"/>
            <w:bottom w:val="none" w:sz="0" w:space="0" w:color="auto"/>
            <w:right w:val="none" w:sz="0" w:space="0" w:color="auto"/>
          </w:divBdr>
        </w:div>
        <w:div w:id="139999243">
          <w:marLeft w:val="0"/>
          <w:marRight w:val="0"/>
          <w:marTop w:val="0"/>
          <w:marBottom w:val="0"/>
          <w:divBdr>
            <w:top w:val="none" w:sz="0" w:space="0" w:color="auto"/>
            <w:left w:val="none" w:sz="0" w:space="0" w:color="auto"/>
            <w:bottom w:val="none" w:sz="0" w:space="0" w:color="auto"/>
            <w:right w:val="none" w:sz="0" w:space="0" w:color="auto"/>
          </w:divBdr>
        </w:div>
      </w:divsChild>
    </w:div>
    <w:div w:id="443232548">
      <w:bodyDiv w:val="1"/>
      <w:marLeft w:val="0"/>
      <w:marRight w:val="0"/>
      <w:marTop w:val="0"/>
      <w:marBottom w:val="0"/>
      <w:divBdr>
        <w:top w:val="none" w:sz="0" w:space="0" w:color="auto"/>
        <w:left w:val="none" w:sz="0" w:space="0" w:color="auto"/>
        <w:bottom w:val="none" w:sz="0" w:space="0" w:color="auto"/>
        <w:right w:val="none" w:sz="0" w:space="0" w:color="auto"/>
      </w:divBdr>
      <w:divsChild>
        <w:div w:id="1191457166">
          <w:marLeft w:val="0"/>
          <w:marRight w:val="0"/>
          <w:marTop w:val="0"/>
          <w:marBottom w:val="0"/>
          <w:divBdr>
            <w:top w:val="none" w:sz="0" w:space="0" w:color="auto"/>
            <w:left w:val="none" w:sz="0" w:space="0" w:color="auto"/>
            <w:bottom w:val="none" w:sz="0" w:space="0" w:color="auto"/>
            <w:right w:val="none" w:sz="0" w:space="0" w:color="auto"/>
          </w:divBdr>
        </w:div>
        <w:div w:id="916788753">
          <w:marLeft w:val="0"/>
          <w:marRight w:val="0"/>
          <w:marTop w:val="0"/>
          <w:marBottom w:val="0"/>
          <w:divBdr>
            <w:top w:val="none" w:sz="0" w:space="0" w:color="auto"/>
            <w:left w:val="none" w:sz="0" w:space="0" w:color="auto"/>
            <w:bottom w:val="none" w:sz="0" w:space="0" w:color="auto"/>
            <w:right w:val="none" w:sz="0" w:space="0" w:color="auto"/>
          </w:divBdr>
        </w:div>
        <w:div w:id="527529177">
          <w:marLeft w:val="0"/>
          <w:marRight w:val="0"/>
          <w:marTop w:val="0"/>
          <w:marBottom w:val="0"/>
          <w:divBdr>
            <w:top w:val="none" w:sz="0" w:space="0" w:color="auto"/>
            <w:left w:val="none" w:sz="0" w:space="0" w:color="auto"/>
            <w:bottom w:val="none" w:sz="0" w:space="0" w:color="auto"/>
            <w:right w:val="none" w:sz="0" w:space="0" w:color="auto"/>
          </w:divBdr>
        </w:div>
        <w:div w:id="1154105923">
          <w:marLeft w:val="0"/>
          <w:marRight w:val="0"/>
          <w:marTop w:val="0"/>
          <w:marBottom w:val="0"/>
          <w:divBdr>
            <w:top w:val="none" w:sz="0" w:space="0" w:color="auto"/>
            <w:left w:val="none" w:sz="0" w:space="0" w:color="auto"/>
            <w:bottom w:val="none" w:sz="0" w:space="0" w:color="auto"/>
            <w:right w:val="none" w:sz="0" w:space="0" w:color="auto"/>
          </w:divBdr>
        </w:div>
      </w:divsChild>
    </w:div>
    <w:div w:id="491532223">
      <w:bodyDiv w:val="1"/>
      <w:marLeft w:val="0"/>
      <w:marRight w:val="0"/>
      <w:marTop w:val="0"/>
      <w:marBottom w:val="0"/>
      <w:divBdr>
        <w:top w:val="none" w:sz="0" w:space="0" w:color="auto"/>
        <w:left w:val="none" w:sz="0" w:space="0" w:color="auto"/>
        <w:bottom w:val="none" w:sz="0" w:space="0" w:color="auto"/>
        <w:right w:val="none" w:sz="0" w:space="0" w:color="auto"/>
      </w:divBdr>
      <w:divsChild>
        <w:div w:id="1703438018">
          <w:marLeft w:val="0"/>
          <w:marRight w:val="0"/>
          <w:marTop w:val="0"/>
          <w:marBottom w:val="0"/>
          <w:divBdr>
            <w:top w:val="none" w:sz="0" w:space="0" w:color="auto"/>
            <w:left w:val="none" w:sz="0" w:space="0" w:color="auto"/>
            <w:bottom w:val="none" w:sz="0" w:space="0" w:color="auto"/>
            <w:right w:val="none" w:sz="0" w:space="0" w:color="auto"/>
          </w:divBdr>
          <w:divsChild>
            <w:div w:id="880478862">
              <w:marLeft w:val="0"/>
              <w:marRight w:val="0"/>
              <w:marTop w:val="0"/>
              <w:marBottom w:val="0"/>
              <w:divBdr>
                <w:top w:val="none" w:sz="0" w:space="0" w:color="auto"/>
                <w:left w:val="none" w:sz="0" w:space="0" w:color="auto"/>
                <w:bottom w:val="none" w:sz="0" w:space="0" w:color="auto"/>
                <w:right w:val="none" w:sz="0" w:space="0" w:color="auto"/>
              </w:divBdr>
            </w:div>
          </w:divsChild>
        </w:div>
        <w:div w:id="993295479">
          <w:marLeft w:val="0"/>
          <w:marRight w:val="0"/>
          <w:marTop w:val="0"/>
          <w:marBottom w:val="0"/>
          <w:divBdr>
            <w:top w:val="none" w:sz="0" w:space="0" w:color="auto"/>
            <w:left w:val="none" w:sz="0" w:space="0" w:color="auto"/>
            <w:bottom w:val="none" w:sz="0" w:space="0" w:color="auto"/>
            <w:right w:val="none" w:sz="0" w:space="0" w:color="auto"/>
          </w:divBdr>
          <w:divsChild>
            <w:div w:id="1085884709">
              <w:marLeft w:val="0"/>
              <w:marRight w:val="0"/>
              <w:marTop w:val="0"/>
              <w:marBottom w:val="0"/>
              <w:divBdr>
                <w:top w:val="none" w:sz="0" w:space="0" w:color="auto"/>
                <w:left w:val="none" w:sz="0" w:space="0" w:color="auto"/>
                <w:bottom w:val="none" w:sz="0" w:space="0" w:color="auto"/>
                <w:right w:val="none" w:sz="0" w:space="0" w:color="auto"/>
              </w:divBdr>
            </w:div>
          </w:divsChild>
        </w:div>
        <w:div w:id="72969265">
          <w:marLeft w:val="0"/>
          <w:marRight w:val="0"/>
          <w:marTop w:val="0"/>
          <w:marBottom w:val="0"/>
          <w:divBdr>
            <w:top w:val="none" w:sz="0" w:space="0" w:color="auto"/>
            <w:left w:val="none" w:sz="0" w:space="0" w:color="auto"/>
            <w:bottom w:val="none" w:sz="0" w:space="0" w:color="auto"/>
            <w:right w:val="none" w:sz="0" w:space="0" w:color="auto"/>
          </w:divBdr>
          <w:divsChild>
            <w:div w:id="183132073">
              <w:marLeft w:val="0"/>
              <w:marRight w:val="0"/>
              <w:marTop w:val="0"/>
              <w:marBottom w:val="0"/>
              <w:divBdr>
                <w:top w:val="none" w:sz="0" w:space="0" w:color="auto"/>
                <w:left w:val="none" w:sz="0" w:space="0" w:color="auto"/>
                <w:bottom w:val="none" w:sz="0" w:space="0" w:color="auto"/>
                <w:right w:val="none" w:sz="0" w:space="0" w:color="auto"/>
              </w:divBdr>
            </w:div>
          </w:divsChild>
        </w:div>
        <w:div w:id="449323717">
          <w:marLeft w:val="0"/>
          <w:marRight w:val="0"/>
          <w:marTop w:val="0"/>
          <w:marBottom w:val="0"/>
          <w:divBdr>
            <w:top w:val="none" w:sz="0" w:space="0" w:color="auto"/>
            <w:left w:val="none" w:sz="0" w:space="0" w:color="auto"/>
            <w:bottom w:val="none" w:sz="0" w:space="0" w:color="auto"/>
            <w:right w:val="none" w:sz="0" w:space="0" w:color="auto"/>
          </w:divBdr>
          <w:divsChild>
            <w:div w:id="1165820345">
              <w:marLeft w:val="0"/>
              <w:marRight w:val="0"/>
              <w:marTop w:val="0"/>
              <w:marBottom w:val="0"/>
              <w:divBdr>
                <w:top w:val="none" w:sz="0" w:space="0" w:color="auto"/>
                <w:left w:val="none" w:sz="0" w:space="0" w:color="auto"/>
                <w:bottom w:val="none" w:sz="0" w:space="0" w:color="auto"/>
                <w:right w:val="none" w:sz="0" w:space="0" w:color="auto"/>
              </w:divBdr>
            </w:div>
          </w:divsChild>
        </w:div>
        <w:div w:id="1013847047">
          <w:marLeft w:val="0"/>
          <w:marRight w:val="0"/>
          <w:marTop w:val="0"/>
          <w:marBottom w:val="0"/>
          <w:divBdr>
            <w:top w:val="none" w:sz="0" w:space="0" w:color="auto"/>
            <w:left w:val="none" w:sz="0" w:space="0" w:color="auto"/>
            <w:bottom w:val="none" w:sz="0" w:space="0" w:color="auto"/>
            <w:right w:val="none" w:sz="0" w:space="0" w:color="auto"/>
          </w:divBdr>
          <w:divsChild>
            <w:div w:id="1611429654">
              <w:marLeft w:val="0"/>
              <w:marRight w:val="0"/>
              <w:marTop w:val="0"/>
              <w:marBottom w:val="0"/>
              <w:divBdr>
                <w:top w:val="none" w:sz="0" w:space="0" w:color="auto"/>
                <w:left w:val="none" w:sz="0" w:space="0" w:color="auto"/>
                <w:bottom w:val="none" w:sz="0" w:space="0" w:color="auto"/>
                <w:right w:val="none" w:sz="0" w:space="0" w:color="auto"/>
              </w:divBdr>
            </w:div>
          </w:divsChild>
        </w:div>
        <w:div w:id="1561019677">
          <w:marLeft w:val="0"/>
          <w:marRight w:val="0"/>
          <w:marTop w:val="0"/>
          <w:marBottom w:val="0"/>
          <w:divBdr>
            <w:top w:val="none" w:sz="0" w:space="0" w:color="auto"/>
            <w:left w:val="none" w:sz="0" w:space="0" w:color="auto"/>
            <w:bottom w:val="none" w:sz="0" w:space="0" w:color="auto"/>
            <w:right w:val="none" w:sz="0" w:space="0" w:color="auto"/>
          </w:divBdr>
          <w:divsChild>
            <w:div w:id="1843423915">
              <w:marLeft w:val="0"/>
              <w:marRight w:val="0"/>
              <w:marTop w:val="0"/>
              <w:marBottom w:val="0"/>
              <w:divBdr>
                <w:top w:val="none" w:sz="0" w:space="0" w:color="auto"/>
                <w:left w:val="none" w:sz="0" w:space="0" w:color="auto"/>
                <w:bottom w:val="none" w:sz="0" w:space="0" w:color="auto"/>
                <w:right w:val="none" w:sz="0" w:space="0" w:color="auto"/>
              </w:divBdr>
            </w:div>
          </w:divsChild>
        </w:div>
        <w:div w:id="1003508324">
          <w:marLeft w:val="0"/>
          <w:marRight w:val="0"/>
          <w:marTop w:val="0"/>
          <w:marBottom w:val="0"/>
          <w:divBdr>
            <w:top w:val="none" w:sz="0" w:space="0" w:color="auto"/>
            <w:left w:val="none" w:sz="0" w:space="0" w:color="auto"/>
            <w:bottom w:val="none" w:sz="0" w:space="0" w:color="auto"/>
            <w:right w:val="none" w:sz="0" w:space="0" w:color="auto"/>
          </w:divBdr>
          <w:divsChild>
            <w:div w:id="115299596">
              <w:marLeft w:val="0"/>
              <w:marRight w:val="0"/>
              <w:marTop w:val="0"/>
              <w:marBottom w:val="0"/>
              <w:divBdr>
                <w:top w:val="none" w:sz="0" w:space="0" w:color="auto"/>
                <w:left w:val="none" w:sz="0" w:space="0" w:color="auto"/>
                <w:bottom w:val="none" w:sz="0" w:space="0" w:color="auto"/>
                <w:right w:val="none" w:sz="0" w:space="0" w:color="auto"/>
              </w:divBdr>
            </w:div>
          </w:divsChild>
        </w:div>
        <w:div w:id="724136393">
          <w:marLeft w:val="0"/>
          <w:marRight w:val="0"/>
          <w:marTop w:val="0"/>
          <w:marBottom w:val="0"/>
          <w:divBdr>
            <w:top w:val="none" w:sz="0" w:space="0" w:color="auto"/>
            <w:left w:val="none" w:sz="0" w:space="0" w:color="auto"/>
            <w:bottom w:val="none" w:sz="0" w:space="0" w:color="auto"/>
            <w:right w:val="none" w:sz="0" w:space="0" w:color="auto"/>
          </w:divBdr>
          <w:divsChild>
            <w:div w:id="1410425357">
              <w:marLeft w:val="0"/>
              <w:marRight w:val="0"/>
              <w:marTop w:val="0"/>
              <w:marBottom w:val="0"/>
              <w:divBdr>
                <w:top w:val="none" w:sz="0" w:space="0" w:color="auto"/>
                <w:left w:val="none" w:sz="0" w:space="0" w:color="auto"/>
                <w:bottom w:val="none" w:sz="0" w:space="0" w:color="auto"/>
                <w:right w:val="none" w:sz="0" w:space="0" w:color="auto"/>
              </w:divBdr>
            </w:div>
          </w:divsChild>
        </w:div>
        <w:div w:id="2032337776">
          <w:marLeft w:val="0"/>
          <w:marRight w:val="0"/>
          <w:marTop w:val="0"/>
          <w:marBottom w:val="0"/>
          <w:divBdr>
            <w:top w:val="none" w:sz="0" w:space="0" w:color="auto"/>
            <w:left w:val="none" w:sz="0" w:space="0" w:color="auto"/>
            <w:bottom w:val="none" w:sz="0" w:space="0" w:color="auto"/>
            <w:right w:val="none" w:sz="0" w:space="0" w:color="auto"/>
          </w:divBdr>
          <w:divsChild>
            <w:div w:id="172471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76724">
      <w:bodyDiv w:val="1"/>
      <w:marLeft w:val="0"/>
      <w:marRight w:val="0"/>
      <w:marTop w:val="0"/>
      <w:marBottom w:val="0"/>
      <w:divBdr>
        <w:top w:val="none" w:sz="0" w:space="0" w:color="auto"/>
        <w:left w:val="none" w:sz="0" w:space="0" w:color="auto"/>
        <w:bottom w:val="none" w:sz="0" w:space="0" w:color="auto"/>
        <w:right w:val="none" w:sz="0" w:space="0" w:color="auto"/>
      </w:divBdr>
      <w:divsChild>
        <w:div w:id="1224945546">
          <w:marLeft w:val="0"/>
          <w:marRight w:val="0"/>
          <w:marTop w:val="0"/>
          <w:marBottom w:val="0"/>
          <w:divBdr>
            <w:top w:val="none" w:sz="0" w:space="0" w:color="auto"/>
            <w:left w:val="none" w:sz="0" w:space="0" w:color="auto"/>
            <w:bottom w:val="none" w:sz="0" w:space="0" w:color="auto"/>
            <w:right w:val="none" w:sz="0" w:space="0" w:color="auto"/>
          </w:divBdr>
        </w:div>
        <w:div w:id="1580092811">
          <w:marLeft w:val="0"/>
          <w:marRight w:val="0"/>
          <w:marTop w:val="0"/>
          <w:marBottom w:val="0"/>
          <w:divBdr>
            <w:top w:val="none" w:sz="0" w:space="0" w:color="auto"/>
            <w:left w:val="none" w:sz="0" w:space="0" w:color="auto"/>
            <w:bottom w:val="none" w:sz="0" w:space="0" w:color="auto"/>
            <w:right w:val="none" w:sz="0" w:space="0" w:color="auto"/>
          </w:divBdr>
        </w:div>
        <w:div w:id="1731076097">
          <w:marLeft w:val="0"/>
          <w:marRight w:val="0"/>
          <w:marTop w:val="0"/>
          <w:marBottom w:val="0"/>
          <w:divBdr>
            <w:top w:val="none" w:sz="0" w:space="0" w:color="auto"/>
            <w:left w:val="none" w:sz="0" w:space="0" w:color="auto"/>
            <w:bottom w:val="none" w:sz="0" w:space="0" w:color="auto"/>
            <w:right w:val="none" w:sz="0" w:space="0" w:color="auto"/>
          </w:divBdr>
        </w:div>
        <w:div w:id="655888213">
          <w:marLeft w:val="0"/>
          <w:marRight w:val="0"/>
          <w:marTop w:val="0"/>
          <w:marBottom w:val="0"/>
          <w:divBdr>
            <w:top w:val="none" w:sz="0" w:space="0" w:color="auto"/>
            <w:left w:val="none" w:sz="0" w:space="0" w:color="auto"/>
            <w:bottom w:val="none" w:sz="0" w:space="0" w:color="auto"/>
            <w:right w:val="none" w:sz="0" w:space="0" w:color="auto"/>
          </w:divBdr>
          <w:divsChild>
            <w:div w:id="1757089305">
              <w:marLeft w:val="0"/>
              <w:marRight w:val="0"/>
              <w:marTop w:val="0"/>
              <w:marBottom w:val="0"/>
              <w:divBdr>
                <w:top w:val="none" w:sz="0" w:space="0" w:color="auto"/>
                <w:left w:val="none" w:sz="0" w:space="0" w:color="auto"/>
                <w:bottom w:val="none" w:sz="0" w:space="0" w:color="auto"/>
                <w:right w:val="none" w:sz="0" w:space="0" w:color="auto"/>
              </w:divBdr>
            </w:div>
            <w:div w:id="1738936098">
              <w:marLeft w:val="0"/>
              <w:marRight w:val="0"/>
              <w:marTop w:val="0"/>
              <w:marBottom w:val="0"/>
              <w:divBdr>
                <w:top w:val="none" w:sz="0" w:space="0" w:color="auto"/>
                <w:left w:val="none" w:sz="0" w:space="0" w:color="auto"/>
                <w:bottom w:val="none" w:sz="0" w:space="0" w:color="auto"/>
                <w:right w:val="none" w:sz="0" w:space="0" w:color="auto"/>
              </w:divBdr>
            </w:div>
            <w:div w:id="653989482">
              <w:marLeft w:val="0"/>
              <w:marRight w:val="0"/>
              <w:marTop w:val="0"/>
              <w:marBottom w:val="0"/>
              <w:divBdr>
                <w:top w:val="none" w:sz="0" w:space="0" w:color="auto"/>
                <w:left w:val="none" w:sz="0" w:space="0" w:color="auto"/>
                <w:bottom w:val="none" w:sz="0" w:space="0" w:color="auto"/>
                <w:right w:val="none" w:sz="0" w:space="0" w:color="auto"/>
              </w:divBdr>
            </w:div>
            <w:div w:id="1791437470">
              <w:marLeft w:val="0"/>
              <w:marRight w:val="0"/>
              <w:marTop w:val="0"/>
              <w:marBottom w:val="0"/>
              <w:divBdr>
                <w:top w:val="none" w:sz="0" w:space="0" w:color="auto"/>
                <w:left w:val="none" w:sz="0" w:space="0" w:color="auto"/>
                <w:bottom w:val="none" w:sz="0" w:space="0" w:color="auto"/>
                <w:right w:val="none" w:sz="0" w:space="0" w:color="auto"/>
              </w:divBdr>
            </w:div>
            <w:div w:id="899367391">
              <w:marLeft w:val="0"/>
              <w:marRight w:val="0"/>
              <w:marTop w:val="0"/>
              <w:marBottom w:val="0"/>
              <w:divBdr>
                <w:top w:val="none" w:sz="0" w:space="0" w:color="auto"/>
                <w:left w:val="none" w:sz="0" w:space="0" w:color="auto"/>
                <w:bottom w:val="none" w:sz="0" w:space="0" w:color="auto"/>
                <w:right w:val="none" w:sz="0" w:space="0" w:color="auto"/>
              </w:divBdr>
            </w:div>
            <w:div w:id="574164427">
              <w:marLeft w:val="0"/>
              <w:marRight w:val="0"/>
              <w:marTop w:val="0"/>
              <w:marBottom w:val="0"/>
              <w:divBdr>
                <w:top w:val="none" w:sz="0" w:space="0" w:color="auto"/>
                <w:left w:val="none" w:sz="0" w:space="0" w:color="auto"/>
                <w:bottom w:val="none" w:sz="0" w:space="0" w:color="auto"/>
                <w:right w:val="none" w:sz="0" w:space="0" w:color="auto"/>
              </w:divBdr>
            </w:div>
            <w:div w:id="859589885">
              <w:marLeft w:val="0"/>
              <w:marRight w:val="0"/>
              <w:marTop w:val="0"/>
              <w:marBottom w:val="0"/>
              <w:divBdr>
                <w:top w:val="none" w:sz="0" w:space="0" w:color="auto"/>
                <w:left w:val="none" w:sz="0" w:space="0" w:color="auto"/>
                <w:bottom w:val="none" w:sz="0" w:space="0" w:color="auto"/>
                <w:right w:val="none" w:sz="0" w:space="0" w:color="auto"/>
              </w:divBdr>
            </w:div>
            <w:div w:id="879787226">
              <w:marLeft w:val="0"/>
              <w:marRight w:val="0"/>
              <w:marTop w:val="0"/>
              <w:marBottom w:val="0"/>
              <w:divBdr>
                <w:top w:val="none" w:sz="0" w:space="0" w:color="auto"/>
                <w:left w:val="none" w:sz="0" w:space="0" w:color="auto"/>
                <w:bottom w:val="none" w:sz="0" w:space="0" w:color="auto"/>
                <w:right w:val="none" w:sz="0" w:space="0" w:color="auto"/>
              </w:divBdr>
            </w:div>
            <w:div w:id="15636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90792">
      <w:bodyDiv w:val="1"/>
      <w:marLeft w:val="0"/>
      <w:marRight w:val="0"/>
      <w:marTop w:val="0"/>
      <w:marBottom w:val="0"/>
      <w:divBdr>
        <w:top w:val="none" w:sz="0" w:space="0" w:color="auto"/>
        <w:left w:val="none" w:sz="0" w:space="0" w:color="auto"/>
        <w:bottom w:val="none" w:sz="0" w:space="0" w:color="auto"/>
        <w:right w:val="none" w:sz="0" w:space="0" w:color="auto"/>
      </w:divBdr>
      <w:divsChild>
        <w:div w:id="1203516499">
          <w:marLeft w:val="0"/>
          <w:marRight w:val="0"/>
          <w:marTop w:val="0"/>
          <w:marBottom w:val="0"/>
          <w:divBdr>
            <w:top w:val="none" w:sz="0" w:space="0" w:color="auto"/>
            <w:left w:val="none" w:sz="0" w:space="0" w:color="auto"/>
            <w:bottom w:val="none" w:sz="0" w:space="0" w:color="auto"/>
            <w:right w:val="none" w:sz="0" w:space="0" w:color="auto"/>
          </w:divBdr>
        </w:div>
        <w:div w:id="2119712764">
          <w:marLeft w:val="0"/>
          <w:marRight w:val="0"/>
          <w:marTop w:val="0"/>
          <w:marBottom w:val="0"/>
          <w:divBdr>
            <w:top w:val="none" w:sz="0" w:space="0" w:color="auto"/>
            <w:left w:val="none" w:sz="0" w:space="0" w:color="auto"/>
            <w:bottom w:val="none" w:sz="0" w:space="0" w:color="auto"/>
            <w:right w:val="none" w:sz="0" w:space="0" w:color="auto"/>
          </w:divBdr>
        </w:div>
      </w:divsChild>
    </w:div>
    <w:div w:id="1345980037">
      <w:bodyDiv w:val="1"/>
      <w:marLeft w:val="0"/>
      <w:marRight w:val="0"/>
      <w:marTop w:val="0"/>
      <w:marBottom w:val="0"/>
      <w:divBdr>
        <w:top w:val="none" w:sz="0" w:space="0" w:color="auto"/>
        <w:left w:val="none" w:sz="0" w:space="0" w:color="auto"/>
        <w:bottom w:val="none" w:sz="0" w:space="0" w:color="auto"/>
        <w:right w:val="none" w:sz="0" w:space="0" w:color="auto"/>
      </w:divBdr>
      <w:divsChild>
        <w:div w:id="1117137484">
          <w:marLeft w:val="0"/>
          <w:marRight w:val="0"/>
          <w:marTop w:val="0"/>
          <w:marBottom w:val="0"/>
          <w:divBdr>
            <w:top w:val="none" w:sz="0" w:space="0" w:color="auto"/>
            <w:left w:val="none" w:sz="0" w:space="0" w:color="auto"/>
            <w:bottom w:val="none" w:sz="0" w:space="0" w:color="auto"/>
            <w:right w:val="none" w:sz="0" w:space="0" w:color="auto"/>
          </w:divBdr>
          <w:divsChild>
            <w:div w:id="1204248301">
              <w:marLeft w:val="0"/>
              <w:marRight w:val="0"/>
              <w:marTop w:val="0"/>
              <w:marBottom w:val="0"/>
              <w:divBdr>
                <w:top w:val="none" w:sz="0" w:space="0" w:color="auto"/>
                <w:left w:val="none" w:sz="0" w:space="0" w:color="auto"/>
                <w:bottom w:val="none" w:sz="0" w:space="0" w:color="auto"/>
                <w:right w:val="none" w:sz="0" w:space="0" w:color="auto"/>
              </w:divBdr>
            </w:div>
          </w:divsChild>
        </w:div>
        <w:div w:id="377823642">
          <w:marLeft w:val="0"/>
          <w:marRight w:val="0"/>
          <w:marTop w:val="0"/>
          <w:marBottom w:val="0"/>
          <w:divBdr>
            <w:top w:val="none" w:sz="0" w:space="0" w:color="auto"/>
            <w:left w:val="none" w:sz="0" w:space="0" w:color="auto"/>
            <w:bottom w:val="none" w:sz="0" w:space="0" w:color="auto"/>
            <w:right w:val="none" w:sz="0" w:space="0" w:color="auto"/>
          </w:divBdr>
          <w:divsChild>
            <w:div w:id="706488463">
              <w:marLeft w:val="0"/>
              <w:marRight w:val="0"/>
              <w:marTop w:val="0"/>
              <w:marBottom w:val="0"/>
              <w:divBdr>
                <w:top w:val="none" w:sz="0" w:space="0" w:color="auto"/>
                <w:left w:val="none" w:sz="0" w:space="0" w:color="auto"/>
                <w:bottom w:val="none" w:sz="0" w:space="0" w:color="auto"/>
                <w:right w:val="none" w:sz="0" w:space="0" w:color="auto"/>
              </w:divBdr>
            </w:div>
          </w:divsChild>
        </w:div>
        <w:div w:id="441192555">
          <w:marLeft w:val="0"/>
          <w:marRight w:val="0"/>
          <w:marTop w:val="0"/>
          <w:marBottom w:val="0"/>
          <w:divBdr>
            <w:top w:val="none" w:sz="0" w:space="0" w:color="auto"/>
            <w:left w:val="none" w:sz="0" w:space="0" w:color="auto"/>
            <w:bottom w:val="none" w:sz="0" w:space="0" w:color="auto"/>
            <w:right w:val="none" w:sz="0" w:space="0" w:color="auto"/>
          </w:divBdr>
          <w:divsChild>
            <w:div w:id="642350695">
              <w:marLeft w:val="0"/>
              <w:marRight w:val="0"/>
              <w:marTop w:val="0"/>
              <w:marBottom w:val="0"/>
              <w:divBdr>
                <w:top w:val="none" w:sz="0" w:space="0" w:color="auto"/>
                <w:left w:val="none" w:sz="0" w:space="0" w:color="auto"/>
                <w:bottom w:val="none" w:sz="0" w:space="0" w:color="auto"/>
                <w:right w:val="none" w:sz="0" w:space="0" w:color="auto"/>
              </w:divBdr>
            </w:div>
            <w:div w:id="1582253564">
              <w:marLeft w:val="0"/>
              <w:marRight w:val="0"/>
              <w:marTop w:val="0"/>
              <w:marBottom w:val="0"/>
              <w:divBdr>
                <w:top w:val="none" w:sz="0" w:space="0" w:color="auto"/>
                <w:left w:val="none" w:sz="0" w:space="0" w:color="auto"/>
                <w:bottom w:val="none" w:sz="0" w:space="0" w:color="auto"/>
                <w:right w:val="none" w:sz="0" w:space="0" w:color="auto"/>
              </w:divBdr>
            </w:div>
            <w:div w:id="1924728039">
              <w:marLeft w:val="0"/>
              <w:marRight w:val="0"/>
              <w:marTop w:val="0"/>
              <w:marBottom w:val="0"/>
              <w:divBdr>
                <w:top w:val="none" w:sz="0" w:space="0" w:color="auto"/>
                <w:left w:val="none" w:sz="0" w:space="0" w:color="auto"/>
                <w:bottom w:val="none" w:sz="0" w:space="0" w:color="auto"/>
                <w:right w:val="none" w:sz="0" w:space="0" w:color="auto"/>
              </w:divBdr>
            </w:div>
          </w:divsChild>
        </w:div>
        <w:div w:id="737169457">
          <w:marLeft w:val="0"/>
          <w:marRight w:val="0"/>
          <w:marTop w:val="0"/>
          <w:marBottom w:val="0"/>
          <w:divBdr>
            <w:top w:val="none" w:sz="0" w:space="0" w:color="auto"/>
            <w:left w:val="none" w:sz="0" w:space="0" w:color="auto"/>
            <w:bottom w:val="none" w:sz="0" w:space="0" w:color="auto"/>
            <w:right w:val="none" w:sz="0" w:space="0" w:color="auto"/>
          </w:divBdr>
          <w:divsChild>
            <w:div w:id="1907258541">
              <w:marLeft w:val="0"/>
              <w:marRight w:val="0"/>
              <w:marTop w:val="0"/>
              <w:marBottom w:val="0"/>
              <w:divBdr>
                <w:top w:val="none" w:sz="0" w:space="0" w:color="auto"/>
                <w:left w:val="none" w:sz="0" w:space="0" w:color="auto"/>
                <w:bottom w:val="none" w:sz="0" w:space="0" w:color="auto"/>
                <w:right w:val="none" w:sz="0" w:space="0" w:color="auto"/>
              </w:divBdr>
            </w:div>
          </w:divsChild>
        </w:div>
        <w:div w:id="1127625443">
          <w:marLeft w:val="0"/>
          <w:marRight w:val="0"/>
          <w:marTop w:val="0"/>
          <w:marBottom w:val="0"/>
          <w:divBdr>
            <w:top w:val="none" w:sz="0" w:space="0" w:color="auto"/>
            <w:left w:val="none" w:sz="0" w:space="0" w:color="auto"/>
            <w:bottom w:val="none" w:sz="0" w:space="0" w:color="auto"/>
            <w:right w:val="none" w:sz="0" w:space="0" w:color="auto"/>
          </w:divBdr>
          <w:divsChild>
            <w:div w:id="22483141">
              <w:marLeft w:val="0"/>
              <w:marRight w:val="0"/>
              <w:marTop w:val="0"/>
              <w:marBottom w:val="0"/>
              <w:divBdr>
                <w:top w:val="none" w:sz="0" w:space="0" w:color="auto"/>
                <w:left w:val="none" w:sz="0" w:space="0" w:color="auto"/>
                <w:bottom w:val="none" w:sz="0" w:space="0" w:color="auto"/>
                <w:right w:val="none" w:sz="0" w:space="0" w:color="auto"/>
              </w:divBdr>
            </w:div>
            <w:div w:id="1901011819">
              <w:marLeft w:val="0"/>
              <w:marRight w:val="0"/>
              <w:marTop w:val="0"/>
              <w:marBottom w:val="0"/>
              <w:divBdr>
                <w:top w:val="none" w:sz="0" w:space="0" w:color="auto"/>
                <w:left w:val="none" w:sz="0" w:space="0" w:color="auto"/>
                <w:bottom w:val="none" w:sz="0" w:space="0" w:color="auto"/>
                <w:right w:val="none" w:sz="0" w:space="0" w:color="auto"/>
              </w:divBdr>
            </w:div>
          </w:divsChild>
        </w:div>
        <w:div w:id="125122773">
          <w:marLeft w:val="0"/>
          <w:marRight w:val="0"/>
          <w:marTop w:val="0"/>
          <w:marBottom w:val="0"/>
          <w:divBdr>
            <w:top w:val="none" w:sz="0" w:space="0" w:color="auto"/>
            <w:left w:val="none" w:sz="0" w:space="0" w:color="auto"/>
            <w:bottom w:val="none" w:sz="0" w:space="0" w:color="auto"/>
            <w:right w:val="none" w:sz="0" w:space="0" w:color="auto"/>
          </w:divBdr>
          <w:divsChild>
            <w:div w:id="943733921">
              <w:marLeft w:val="0"/>
              <w:marRight w:val="0"/>
              <w:marTop w:val="0"/>
              <w:marBottom w:val="0"/>
              <w:divBdr>
                <w:top w:val="none" w:sz="0" w:space="0" w:color="auto"/>
                <w:left w:val="none" w:sz="0" w:space="0" w:color="auto"/>
                <w:bottom w:val="none" w:sz="0" w:space="0" w:color="auto"/>
                <w:right w:val="none" w:sz="0" w:space="0" w:color="auto"/>
              </w:divBdr>
            </w:div>
          </w:divsChild>
        </w:div>
        <w:div w:id="1028218771">
          <w:marLeft w:val="0"/>
          <w:marRight w:val="0"/>
          <w:marTop w:val="0"/>
          <w:marBottom w:val="0"/>
          <w:divBdr>
            <w:top w:val="none" w:sz="0" w:space="0" w:color="auto"/>
            <w:left w:val="none" w:sz="0" w:space="0" w:color="auto"/>
            <w:bottom w:val="none" w:sz="0" w:space="0" w:color="auto"/>
            <w:right w:val="none" w:sz="0" w:space="0" w:color="auto"/>
          </w:divBdr>
          <w:divsChild>
            <w:div w:id="1517571779">
              <w:marLeft w:val="0"/>
              <w:marRight w:val="0"/>
              <w:marTop w:val="0"/>
              <w:marBottom w:val="0"/>
              <w:divBdr>
                <w:top w:val="none" w:sz="0" w:space="0" w:color="auto"/>
                <w:left w:val="none" w:sz="0" w:space="0" w:color="auto"/>
                <w:bottom w:val="none" w:sz="0" w:space="0" w:color="auto"/>
                <w:right w:val="none" w:sz="0" w:space="0" w:color="auto"/>
              </w:divBdr>
            </w:div>
          </w:divsChild>
        </w:div>
        <w:div w:id="822237916">
          <w:marLeft w:val="0"/>
          <w:marRight w:val="0"/>
          <w:marTop w:val="0"/>
          <w:marBottom w:val="0"/>
          <w:divBdr>
            <w:top w:val="none" w:sz="0" w:space="0" w:color="auto"/>
            <w:left w:val="none" w:sz="0" w:space="0" w:color="auto"/>
            <w:bottom w:val="none" w:sz="0" w:space="0" w:color="auto"/>
            <w:right w:val="none" w:sz="0" w:space="0" w:color="auto"/>
          </w:divBdr>
          <w:divsChild>
            <w:div w:id="700010206">
              <w:marLeft w:val="0"/>
              <w:marRight w:val="0"/>
              <w:marTop w:val="0"/>
              <w:marBottom w:val="0"/>
              <w:divBdr>
                <w:top w:val="none" w:sz="0" w:space="0" w:color="auto"/>
                <w:left w:val="none" w:sz="0" w:space="0" w:color="auto"/>
                <w:bottom w:val="none" w:sz="0" w:space="0" w:color="auto"/>
                <w:right w:val="none" w:sz="0" w:space="0" w:color="auto"/>
              </w:divBdr>
            </w:div>
          </w:divsChild>
        </w:div>
        <w:div w:id="805437659">
          <w:marLeft w:val="0"/>
          <w:marRight w:val="0"/>
          <w:marTop w:val="0"/>
          <w:marBottom w:val="0"/>
          <w:divBdr>
            <w:top w:val="none" w:sz="0" w:space="0" w:color="auto"/>
            <w:left w:val="none" w:sz="0" w:space="0" w:color="auto"/>
            <w:bottom w:val="none" w:sz="0" w:space="0" w:color="auto"/>
            <w:right w:val="none" w:sz="0" w:space="0" w:color="auto"/>
          </w:divBdr>
          <w:divsChild>
            <w:div w:id="1362977823">
              <w:marLeft w:val="0"/>
              <w:marRight w:val="0"/>
              <w:marTop w:val="0"/>
              <w:marBottom w:val="0"/>
              <w:divBdr>
                <w:top w:val="none" w:sz="0" w:space="0" w:color="auto"/>
                <w:left w:val="none" w:sz="0" w:space="0" w:color="auto"/>
                <w:bottom w:val="none" w:sz="0" w:space="0" w:color="auto"/>
                <w:right w:val="none" w:sz="0" w:space="0" w:color="auto"/>
              </w:divBdr>
            </w:div>
          </w:divsChild>
        </w:div>
        <w:div w:id="1188560941">
          <w:marLeft w:val="0"/>
          <w:marRight w:val="0"/>
          <w:marTop w:val="0"/>
          <w:marBottom w:val="0"/>
          <w:divBdr>
            <w:top w:val="none" w:sz="0" w:space="0" w:color="auto"/>
            <w:left w:val="none" w:sz="0" w:space="0" w:color="auto"/>
            <w:bottom w:val="none" w:sz="0" w:space="0" w:color="auto"/>
            <w:right w:val="none" w:sz="0" w:space="0" w:color="auto"/>
          </w:divBdr>
          <w:divsChild>
            <w:div w:id="1473257279">
              <w:marLeft w:val="0"/>
              <w:marRight w:val="0"/>
              <w:marTop w:val="0"/>
              <w:marBottom w:val="0"/>
              <w:divBdr>
                <w:top w:val="none" w:sz="0" w:space="0" w:color="auto"/>
                <w:left w:val="none" w:sz="0" w:space="0" w:color="auto"/>
                <w:bottom w:val="none" w:sz="0" w:space="0" w:color="auto"/>
                <w:right w:val="none" w:sz="0" w:space="0" w:color="auto"/>
              </w:divBdr>
            </w:div>
          </w:divsChild>
        </w:div>
        <w:div w:id="822549203">
          <w:marLeft w:val="0"/>
          <w:marRight w:val="0"/>
          <w:marTop w:val="0"/>
          <w:marBottom w:val="0"/>
          <w:divBdr>
            <w:top w:val="none" w:sz="0" w:space="0" w:color="auto"/>
            <w:left w:val="none" w:sz="0" w:space="0" w:color="auto"/>
            <w:bottom w:val="none" w:sz="0" w:space="0" w:color="auto"/>
            <w:right w:val="none" w:sz="0" w:space="0" w:color="auto"/>
          </w:divBdr>
          <w:divsChild>
            <w:div w:id="946932941">
              <w:marLeft w:val="0"/>
              <w:marRight w:val="0"/>
              <w:marTop w:val="0"/>
              <w:marBottom w:val="0"/>
              <w:divBdr>
                <w:top w:val="none" w:sz="0" w:space="0" w:color="auto"/>
                <w:left w:val="none" w:sz="0" w:space="0" w:color="auto"/>
                <w:bottom w:val="none" w:sz="0" w:space="0" w:color="auto"/>
                <w:right w:val="none" w:sz="0" w:space="0" w:color="auto"/>
              </w:divBdr>
            </w:div>
          </w:divsChild>
        </w:div>
        <w:div w:id="819427037">
          <w:marLeft w:val="0"/>
          <w:marRight w:val="0"/>
          <w:marTop w:val="0"/>
          <w:marBottom w:val="0"/>
          <w:divBdr>
            <w:top w:val="none" w:sz="0" w:space="0" w:color="auto"/>
            <w:left w:val="none" w:sz="0" w:space="0" w:color="auto"/>
            <w:bottom w:val="none" w:sz="0" w:space="0" w:color="auto"/>
            <w:right w:val="none" w:sz="0" w:space="0" w:color="auto"/>
          </w:divBdr>
          <w:divsChild>
            <w:div w:id="256791659">
              <w:marLeft w:val="0"/>
              <w:marRight w:val="0"/>
              <w:marTop w:val="0"/>
              <w:marBottom w:val="0"/>
              <w:divBdr>
                <w:top w:val="none" w:sz="0" w:space="0" w:color="auto"/>
                <w:left w:val="none" w:sz="0" w:space="0" w:color="auto"/>
                <w:bottom w:val="none" w:sz="0" w:space="0" w:color="auto"/>
                <w:right w:val="none" w:sz="0" w:space="0" w:color="auto"/>
              </w:divBdr>
            </w:div>
          </w:divsChild>
        </w:div>
        <w:div w:id="2098549849">
          <w:marLeft w:val="0"/>
          <w:marRight w:val="0"/>
          <w:marTop w:val="0"/>
          <w:marBottom w:val="0"/>
          <w:divBdr>
            <w:top w:val="none" w:sz="0" w:space="0" w:color="auto"/>
            <w:left w:val="none" w:sz="0" w:space="0" w:color="auto"/>
            <w:bottom w:val="none" w:sz="0" w:space="0" w:color="auto"/>
            <w:right w:val="none" w:sz="0" w:space="0" w:color="auto"/>
          </w:divBdr>
          <w:divsChild>
            <w:div w:id="529341385">
              <w:marLeft w:val="0"/>
              <w:marRight w:val="0"/>
              <w:marTop w:val="0"/>
              <w:marBottom w:val="0"/>
              <w:divBdr>
                <w:top w:val="none" w:sz="0" w:space="0" w:color="auto"/>
                <w:left w:val="none" w:sz="0" w:space="0" w:color="auto"/>
                <w:bottom w:val="none" w:sz="0" w:space="0" w:color="auto"/>
                <w:right w:val="none" w:sz="0" w:space="0" w:color="auto"/>
              </w:divBdr>
            </w:div>
          </w:divsChild>
        </w:div>
        <w:div w:id="1944411907">
          <w:marLeft w:val="0"/>
          <w:marRight w:val="0"/>
          <w:marTop w:val="0"/>
          <w:marBottom w:val="0"/>
          <w:divBdr>
            <w:top w:val="none" w:sz="0" w:space="0" w:color="auto"/>
            <w:left w:val="none" w:sz="0" w:space="0" w:color="auto"/>
            <w:bottom w:val="none" w:sz="0" w:space="0" w:color="auto"/>
            <w:right w:val="none" w:sz="0" w:space="0" w:color="auto"/>
          </w:divBdr>
          <w:divsChild>
            <w:div w:id="77871818">
              <w:marLeft w:val="0"/>
              <w:marRight w:val="0"/>
              <w:marTop w:val="0"/>
              <w:marBottom w:val="0"/>
              <w:divBdr>
                <w:top w:val="none" w:sz="0" w:space="0" w:color="auto"/>
                <w:left w:val="none" w:sz="0" w:space="0" w:color="auto"/>
                <w:bottom w:val="none" w:sz="0" w:space="0" w:color="auto"/>
                <w:right w:val="none" w:sz="0" w:space="0" w:color="auto"/>
              </w:divBdr>
            </w:div>
          </w:divsChild>
        </w:div>
        <w:div w:id="538665895">
          <w:marLeft w:val="0"/>
          <w:marRight w:val="0"/>
          <w:marTop w:val="0"/>
          <w:marBottom w:val="0"/>
          <w:divBdr>
            <w:top w:val="none" w:sz="0" w:space="0" w:color="auto"/>
            <w:left w:val="none" w:sz="0" w:space="0" w:color="auto"/>
            <w:bottom w:val="none" w:sz="0" w:space="0" w:color="auto"/>
            <w:right w:val="none" w:sz="0" w:space="0" w:color="auto"/>
          </w:divBdr>
          <w:divsChild>
            <w:div w:id="365713358">
              <w:marLeft w:val="0"/>
              <w:marRight w:val="0"/>
              <w:marTop w:val="0"/>
              <w:marBottom w:val="0"/>
              <w:divBdr>
                <w:top w:val="none" w:sz="0" w:space="0" w:color="auto"/>
                <w:left w:val="none" w:sz="0" w:space="0" w:color="auto"/>
                <w:bottom w:val="none" w:sz="0" w:space="0" w:color="auto"/>
                <w:right w:val="none" w:sz="0" w:space="0" w:color="auto"/>
              </w:divBdr>
            </w:div>
          </w:divsChild>
        </w:div>
        <w:div w:id="1960405629">
          <w:marLeft w:val="0"/>
          <w:marRight w:val="0"/>
          <w:marTop w:val="0"/>
          <w:marBottom w:val="0"/>
          <w:divBdr>
            <w:top w:val="none" w:sz="0" w:space="0" w:color="auto"/>
            <w:left w:val="none" w:sz="0" w:space="0" w:color="auto"/>
            <w:bottom w:val="none" w:sz="0" w:space="0" w:color="auto"/>
            <w:right w:val="none" w:sz="0" w:space="0" w:color="auto"/>
          </w:divBdr>
          <w:divsChild>
            <w:div w:id="742147750">
              <w:marLeft w:val="0"/>
              <w:marRight w:val="0"/>
              <w:marTop w:val="0"/>
              <w:marBottom w:val="0"/>
              <w:divBdr>
                <w:top w:val="none" w:sz="0" w:space="0" w:color="auto"/>
                <w:left w:val="none" w:sz="0" w:space="0" w:color="auto"/>
                <w:bottom w:val="none" w:sz="0" w:space="0" w:color="auto"/>
                <w:right w:val="none" w:sz="0" w:space="0" w:color="auto"/>
              </w:divBdr>
            </w:div>
          </w:divsChild>
        </w:div>
        <w:div w:id="639920641">
          <w:marLeft w:val="0"/>
          <w:marRight w:val="0"/>
          <w:marTop w:val="0"/>
          <w:marBottom w:val="0"/>
          <w:divBdr>
            <w:top w:val="none" w:sz="0" w:space="0" w:color="auto"/>
            <w:left w:val="none" w:sz="0" w:space="0" w:color="auto"/>
            <w:bottom w:val="none" w:sz="0" w:space="0" w:color="auto"/>
            <w:right w:val="none" w:sz="0" w:space="0" w:color="auto"/>
          </w:divBdr>
          <w:divsChild>
            <w:div w:id="1965235056">
              <w:marLeft w:val="0"/>
              <w:marRight w:val="0"/>
              <w:marTop w:val="0"/>
              <w:marBottom w:val="0"/>
              <w:divBdr>
                <w:top w:val="none" w:sz="0" w:space="0" w:color="auto"/>
                <w:left w:val="none" w:sz="0" w:space="0" w:color="auto"/>
                <w:bottom w:val="none" w:sz="0" w:space="0" w:color="auto"/>
                <w:right w:val="none" w:sz="0" w:space="0" w:color="auto"/>
              </w:divBdr>
            </w:div>
          </w:divsChild>
        </w:div>
        <w:div w:id="863596953">
          <w:marLeft w:val="0"/>
          <w:marRight w:val="0"/>
          <w:marTop w:val="0"/>
          <w:marBottom w:val="0"/>
          <w:divBdr>
            <w:top w:val="none" w:sz="0" w:space="0" w:color="auto"/>
            <w:left w:val="none" w:sz="0" w:space="0" w:color="auto"/>
            <w:bottom w:val="none" w:sz="0" w:space="0" w:color="auto"/>
            <w:right w:val="none" w:sz="0" w:space="0" w:color="auto"/>
          </w:divBdr>
          <w:divsChild>
            <w:div w:id="1577323992">
              <w:marLeft w:val="0"/>
              <w:marRight w:val="0"/>
              <w:marTop w:val="0"/>
              <w:marBottom w:val="0"/>
              <w:divBdr>
                <w:top w:val="none" w:sz="0" w:space="0" w:color="auto"/>
                <w:left w:val="none" w:sz="0" w:space="0" w:color="auto"/>
                <w:bottom w:val="none" w:sz="0" w:space="0" w:color="auto"/>
                <w:right w:val="none" w:sz="0" w:space="0" w:color="auto"/>
              </w:divBdr>
            </w:div>
          </w:divsChild>
        </w:div>
        <w:div w:id="451942852">
          <w:marLeft w:val="0"/>
          <w:marRight w:val="0"/>
          <w:marTop w:val="0"/>
          <w:marBottom w:val="0"/>
          <w:divBdr>
            <w:top w:val="none" w:sz="0" w:space="0" w:color="auto"/>
            <w:left w:val="none" w:sz="0" w:space="0" w:color="auto"/>
            <w:bottom w:val="none" w:sz="0" w:space="0" w:color="auto"/>
            <w:right w:val="none" w:sz="0" w:space="0" w:color="auto"/>
          </w:divBdr>
          <w:divsChild>
            <w:div w:id="31071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486973">
      <w:bodyDiv w:val="1"/>
      <w:marLeft w:val="0"/>
      <w:marRight w:val="0"/>
      <w:marTop w:val="0"/>
      <w:marBottom w:val="0"/>
      <w:divBdr>
        <w:top w:val="none" w:sz="0" w:space="0" w:color="auto"/>
        <w:left w:val="none" w:sz="0" w:space="0" w:color="auto"/>
        <w:bottom w:val="none" w:sz="0" w:space="0" w:color="auto"/>
        <w:right w:val="none" w:sz="0" w:space="0" w:color="auto"/>
      </w:divBdr>
      <w:divsChild>
        <w:div w:id="693119463">
          <w:marLeft w:val="0"/>
          <w:marRight w:val="0"/>
          <w:marTop w:val="0"/>
          <w:marBottom w:val="0"/>
          <w:divBdr>
            <w:top w:val="none" w:sz="0" w:space="0" w:color="auto"/>
            <w:left w:val="none" w:sz="0" w:space="0" w:color="auto"/>
            <w:bottom w:val="none" w:sz="0" w:space="0" w:color="auto"/>
            <w:right w:val="none" w:sz="0" w:space="0" w:color="auto"/>
          </w:divBdr>
        </w:div>
        <w:div w:id="241716627">
          <w:marLeft w:val="0"/>
          <w:marRight w:val="0"/>
          <w:marTop w:val="0"/>
          <w:marBottom w:val="0"/>
          <w:divBdr>
            <w:top w:val="none" w:sz="0" w:space="0" w:color="auto"/>
            <w:left w:val="none" w:sz="0" w:space="0" w:color="auto"/>
            <w:bottom w:val="none" w:sz="0" w:space="0" w:color="auto"/>
            <w:right w:val="none" w:sz="0" w:space="0" w:color="auto"/>
          </w:divBdr>
        </w:div>
        <w:div w:id="412240172">
          <w:marLeft w:val="0"/>
          <w:marRight w:val="0"/>
          <w:marTop w:val="0"/>
          <w:marBottom w:val="0"/>
          <w:divBdr>
            <w:top w:val="none" w:sz="0" w:space="0" w:color="auto"/>
            <w:left w:val="none" w:sz="0" w:space="0" w:color="auto"/>
            <w:bottom w:val="none" w:sz="0" w:space="0" w:color="auto"/>
            <w:right w:val="none" w:sz="0" w:space="0" w:color="auto"/>
          </w:divBdr>
        </w:div>
        <w:div w:id="1228957666">
          <w:marLeft w:val="0"/>
          <w:marRight w:val="0"/>
          <w:marTop w:val="0"/>
          <w:marBottom w:val="0"/>
          <w:divBdr>
            <w:top w:val="none" w:sz="0" w:space="0" w:color="auto"/>
            <w:left w:val="none" w:sz="0" w:space="0" w:color="auto"/>
            <w:bottom w:val="none" w:sz="0" w:space="0" w:color="auto"/>
            <w:right w:val="none" w:sz="0" w:space="0" w:color="auto"/>
          </w:divBdr>
        </w:div>
        <w:div w:id="2140802411">
          <w:marLeft w:val="0"/>
          <w:marRight w:val="0"/>
          <w:marTop w:val="0"/>
          <w:marBottom w:val="0"/>
          <w:divBdr>
            <w:top w:val="none" w:sz="0" w:space="0" w:color="auto"/>
            <w:left w:val="none" w:sz="0" w:space="0" w:color="auto"/>
            <w:bottom w:val="none" w:sz="0" w:space="0" w:color="auto"/>
            <w:right w:val="none" w:sz="0" w:space="0" w:color="auto"/>
          </w:divBdr>
        </w:div>
      </w:divsChild>
    </w:div>
    <w:div w:id="1997151284">
      <w:bodyDiv w:val="1"/>
      <w:marLeft w:val="0"/>
      <w:marRight w:val="0"/>
      <w:marTop w:val="0"/>
      <w:marBottom w:val="0"/>
      <w:divBdr>
        <w:top w:val="none" w:sz="0" w:space="0" w:color="auto"/>
        <w:left w:val="none" w:sz="0" w:space="0" w:color="auto"/>
        <w:bottom w:val="none" w:sz="0" w:space="0" w:color="auto"/>
        <w:right w:val="none" w:sz="0" w:space="0" w:color="auto"/>
      </w:divBdr>
      <w:divsChild>
        <w:div w:id="730346217">
          <w:marLeft w:val="0"/>
          <w:marRight w:val="0"/>
          <w:marTop w:val="0"/>
          <w:marBottom w:val="0"/>
          <w:divBdr>
            <w:top w:val="none" w:sz="0" w:space="0" w:color="auto"/>
            <w:left w:val="none" w:sz="0" w:space="0" w:color="auto"/>
            <w:bottom w:val="none" w:sz="0" w:space="0" w:color="auto"/>
            <w:right w:val="none" w:sz="0" w:space="0" w:color="auto"/>
          </w:divBdr>
        </w:div>
        <w:div w:id="992876743">
          <w:marLeft w:val="0"/>
          <w:marRight w:val="0"/>
          <w:marTop w:val="0"/>
          <w:marBottom w:val="0"/>
          <w:divBdr>
            <w:top w:val="none" w:sz="0" w:space="0" w:color="auto"/>
            <w:left w:val="none" w:sz="0" w:space="0" w:color="auto"/>
            <w:bottom w:val="none" w:sz="0" w:space="0" w:color="auto"/>
            <w:right w:val="none" w:sz="0" w:space="0" w:color="auto"/>
          </w:divBdr>
        </w:div>
        <w:div w:id="1547451641">
          <w:marLeft w:val="0"/>
          <w:marRight w:val="0"/>
          <w:marTop w:val="0"/>
          <w:marBottom w:val="0"/>
          <w:divBdr>
            <w:top w:val="none" w:sz="0" w:space="0" w:color="auto"/>
            <w:left w:val="none" w:sz="0" w:space="0" w:color="auto"/>
            <w:bottom w:val="none" w:sz="0" w:space="0" w:color="auto"/>
            <w:right w:val="none" w:sz="0" w:space="0" w:color="auto"/>
          </w:divBdr>
          <w:divsChild>
            <w:div w:id="1107849149">
              <w:marLeft w:val="-75"/>
              <w:marRight w:val="0"/>
              <w:marTop w:val="30"/>
              <w:marBottom w:val="30"/>
              <w:divBdr>
                <w:top w:val="none" w:sz="0" w:space="0" w:color="auto"/>
                <w:left w:val="none" w:sz="0" w:space="0" w:color="auto"/>
                <w:bottom w:val="none" w:sz="0" w:space="0" w:color="auto"/>
                <w:right w:val="none" w:sz="0" w:space="0" w:color="auto"/>
              </w:divBdr>
              <w:divsChild>
                <w:div w:id="24521744">
                  <w:marLeft w:val="0"/>
                  <w:marRight w:val="0"/>
                  <w:marTop w:val="0"/>
                  <w:marBottom w:val="0"/>
                  <w:divBdr>
                    <w:top w:val="none" w:sz="0" w:space="0" w:color="auto"/>
                    <w:left w:val="none" w:sz="0" w:space="0" w:color="auto"/>
                    <w:bottom w:val="none" w:sz="0" w:space="0" w:color="auto"/>
                    <w:right w:val="none" w:sz="0" w:space="0" w:color="auto"/>
                  </w:divBdr>
                  <w:divsChild>
                    <w:div w:id="173691533">
                      <w:marLeft w:val="0"/>
                      <w:marRight w:val="0"/>
                      <w:marTop w:val="0"/>
                      <w:marBottom w:val="0"/>
                      <w:divBdr>
                        <w:top w:val="none" w:sz="0" w:space="0" w:color="auto"/>
                        <w:left w:val="none" w:sz="0" w:space="0" w:color="auto"/>
                        <w:bottom w:val="none" w:sz="0" w:space="0" w:color="auto"/>
                        <w:right w:val="none" w:sz="0" w:space="0" w:color="auto"/>
                      </w:divBdr>
                    </w:div>
                  </w:divsChild>
                </w:div>
                <w:div w:id="1527403498">
                  <w:marLeft w:val="0"/>
                  <w:marRight w:val="0"/>
                  <w:marTop w:val="0"/>
                  <w:marBottom w:val="0"/>
                  <w:divBdr>
                    <w:top w:val="none" w:sz="0" w:space="0" w:color="auto"/>
                    <w:left w:val="none" w:sz="0" w:space="0" w:color="auto"/>
                    <w:bottom w:val="none" w:sz="0" w:space="0" w:color="auto"/>
                    <w:right w:val="none" w:sz="0" w:space="0" w:color="auto"/>
                  </w:divBdr>
                  <w:divsChild>
                    <w:div w:id="145391497">
                      <w:marLeft w:val="0"/>
                      <w:marRight w:val="0"/>
                      <w:marTop w:val="0"/>
                      <w:marBottom w:val="0"/>
                      <w:divBdr>
                        <w:top w:val="none" w:sz="0" w:space="0" w:color="auto"/>
                        <w:left w:val="none" w:sz="0" w:space="0" w:color="auto"/>
                        <w:bottom w:val="none" w:sz="0" w:space="0" w:color="auto"/>
                        <w:right w:val="none" w:sz="0" w:space="0" w:color="auto"/>
                      </w:divBdr>
                    </w:div>
                  </w:divsChild>
                </w:div>
                <w:div w:id="1889493857">
                  <w:marLeft w:val="0"/>
                  <w:marRight w:val="0"/>
                  <w:marTop w:val="0"/>
                  <w:marBottom w:val="0"/>
                  <w:divBdr>
                    <w:top w:val="none" w:sz="0" w:space="0" w:color="auto"/>
                    <w:left w:val="none" w:sz="0" w:space="0" w:color="auto"/>
                    <w:bottom w:val="none" w:sz="0" w:space="0" w:color="auto"/>
                    <w:right w:val="none" w:sz="0" w:space="0" w:color="auto"/>
                  </w:divBdr>
                  <w:divsChild>
                    <w:div w:id="1502354980">
                      <w:marLeft w:val="0"/>
                      <w:marRight w:val="0"/>
                      <w:marTop w:val="0"/>
                      <w:marBottom w:val="0"/>
                      <w:divBdr>
                        <w:top w:val="none" w:sz="0" w:space="0" w:color="auto"/>
                        <w:left w:val="none" w:sz="0" w:space="0" w:color="auto"/>
                        <w:bottom w:val="none" w:sz="0" w:space="0" w:color="auto"/>
                        <w:right w:val="none" w:sz="0" w:space="0" w:color="auto"/>
                      </w:divBdr>
                    </w:div>
                    <w:div w:id="1587762545">
                      <w:marLeft w:val="0"/>
                      <w:marRight w:val="0"/>
                      <w:marTop w:val="0"/>
                      <w:marBottom w:val="0"/>
                      <w:divBdr>
                        <w:top w:val="none" w:sz="0" w:space="0" w:color="auto"/>
                        <w:left w:val="none" w:sz="0" w:space="0" w:color="auto"/>
                        <w:bottom w:val="none" w:sz="0" w:space="0" w:color="auto"/>
                        <w:right w:val="none" w:sz="0" w:space="0" w:color="auto"/>
                      </w:divBdr>
                    </w:div>
                    <w:div w:id="2076313336">
                      <w:marLeft w:val="0"/>
                      <w:marRight w:val="0"/>
                      <w:marTop w:val="0"/>
                      <w:marBottom w:val="0"/>
                      <w:divBdr>
                        <w:top w:val="none" w:sz="0" w:space="0" w:color="auto"/>
                        <w:left w:val="none" w:sz="0" w:space="0" w:color="auto"/>
                        <w:bottom w:val="none" w:sz="0" w:space="0" w:color="auto"/>
                        <w:right w:val="none" w:sz="0" w:space="0" w:color="auto"/>
                      </w:divBdr>
                    </w:div>
                  </w:divsChild>
                </w:div>
                <w:div w:id="587542720">
                  <w:marLeft w:val="0"/>
                  <w:marRight w:val="0"/>
                  <w:marTop w:val="0"/>
                  <w:marBottom w:val="0"/>
                  <w:divBdr>
                    <w:top w:val="none" w:sz="0" w:space="0" w:color="auto"/>
                    <w:left w:val="none" w:sz="0" w:space="0" w:color="auto"/>
                    <w:bottom w:val="none" w:sz="0" w:space="0" w:color="auto"/>
                    <w:right w:val="none" w:sz="0" w:space="0" w:color="auto"/>
                  </w:divBdr>
                  <w:divsChild>
                    <w:div w:id="471362438">
                      <w:marLeft w:val="0"/>
                      <w:marRight w:val="0"/>
                      <w:marTop w:val="0"/>
                      <w:marBottom w:val="0"/>
                      <w:divBdr>
                        <w:top w:val="none" w:sz="0" w:space="0" w:color="auto"/>
                        <w:left w:val="none" w:sz="0" w:space="0" w:color="auto"/>
                        <w:bottom w:val="none" w:sz="0" w:space="0" w:color="auto"/>
                        <w:right w:val="none" w:sz="0" w:space="0" w:color="auto"/>
                      </w:divBdr>
                    </w:div>
                  </w:divsChild>
                </w:div>
                <w:div w:id="1414090245">
                  <w:marLeft w:val="0"/>
                  <w:marRight w:val="0"/>
                  <w:marTop w:val="0"/>
                  <w:marBottom w:val="0"/>
                  <w:divBdr>
                    <w:top w:val="none" w:sz="0" w:space="0" w:color="auto"/>
                    <w:left w:val="none" w:sz="0" w:space="0" w:color="auto"/>
                    <w:bottom w:val="none" w:sz="0" w:space="0" w:color="auto"/>
                    <w:right w:val="none" w:sz="0" w:space="0" w:color="auto"/>
                  </w:divBdr>
                  <w:divsChild>
                    <w:div w:id="1454709374">
                      <w:marLeft w:val="0"/>
                      <w:marRight w:val="0"/>
                      <w:marTop w:val="0"/>
                      <w:marBottom w:val="0"/>
                      <w:divBdr>
                        <w:top w:val="none" w:sz="0" w:space="0" w:color="auto"/>
                        <w:left w:val="none" w:sz="0" w:space="0" w:color="auto"/>
                        <w:bottom w:val="none" w:sz="0" w:space="0" w:color="auto"/>
                        <w:right w:val="none" w:sz="0" w:space="0" w:color="auto"/>
                      </w:divBdr>
                    </w:div>
                    <w:div w:id="1387797038">
                      <w:marLeft w:val="0"/>
                      <w:marRight w:val="0"/>
                      <w:marTop w:val="0"/>
                      <w:marBottom w:val="0"/>
                      <w:divBdr>
                        <w:top w:val="none" w:sz="0" w:space="0" w:color="auto"/>
                        <w:left w:val="none" w:sz="0" w:space="0" w:color="auto"/>
                        <w:bottom w:val="none" w:sz="0" w:space="0" w:color="auto"/>
                        <w:right w:val="none" w:sz="0" w:space="0" w:color="auto"/>
                      </w:divBdr>
                    </w:div>
                  </w:divsChild>
                </w:div>
                <w:div w:id="503087009">
                  <w:marLeft w:val="0"/>
                  <w:marRight w:val="0"/>
                  <w:marTop w:val="0"/>
                  <w:marBottom w:val="0"/>
                  <w:divBdr>
                    <w:top w:val="none" w:sz="0" w:space="0" w:color="auto"/>
                    <w:left w:val="none" w:sz="0" w:space="0" w:color="auto"/>
                    <w:bottom w:val="none" w:sz="0" w:space="0" w:color="auto"/>
                    <w:right w:val="none" w:sz="0" w:space="0" w:color="auto"/>
                  </w:divBdr>
                  <w:divsChild>
                    <w:div w:id="1166626435">
                      <w:marLeft w:val="0"/>
                      <w:marRight w:val="0"/>
                      <w:marTop w:val="0"/>
                      <w:marBottom w:val="0"/>
                      <w:divBdr>
                        <w:top w:val="none" w:sz="0" w:space="0" w:color="auto"/>
                        <w:left w:val="none" w:sz="0" w:space="0" w:color="auto"/>
                        <w:bottom w:val="none" w:sz="0" w:space="0" w:color="auto"/>
                        <w:right w:val="none" w:sz="0" w:space="0" w:color="auto"/>
                      </w:divBdr>
                    </w:div>
                  </w:divsChild>
                </w:div>
                <w:div w:id="288781960">
                  <w:marLeft w:val="0"/>
                  <w:marRight w:val="0"/>
                  <w:marTop w:val="0"/>
                  <w:marBottom w:val="0"/>
                  <w:divBdr>
                    <w:top w:val="none" w:sz="0" w:space="0" w:color="auto"/>
                    <w:left w:val="none" w:sz="0" w:space="0" w:color="auto"/>
                    <w:bottom w:val="none" w:sz="0" w:space="0" w:color="auto"/>
                    <w:right w:val="none" w:sz="0" w:space="0" w:color="auto"/>
                  </w:divBdr>
                  <w:divsChild>
                    <w:div w:id="1660884343">
                      <w:marLeft w:val="0"/>
                      <w:marRight w:val="0"/>
                      <w:marTop w:val="0"/>
                      <w:marBottom w:val="0"/>
                      <w:divBdr>
                        <w:top w:val="none" w:sz="0" w:space="0" w:color="auto"/>
                        <w:left w:val="none" w:sz="0" w:space="0" w:color="auto"/>
                        <w:bottom w:val="none" w:sz="0" w:space="0" w:color="auto"/>
                        <w:right w:val="none" w:sz="0" w:space="0" w:color="auto"/>
                      </w:divBdr>
                    </w:div>
                  </w:divsChild>
                </w:div>
                <w:div w:id="228999866">
                  <w:marLeft w:val="0"/>
                  <w:marRight w:val="0"/>
                  <w:marTop w:val="0"/>
                  <w:marBottom w:val="0"/>
                  <w:divBdr>
                    <w:top w:val="none" w:sz="0" w:space="0" w:color="auto"/>
                    <w:left w:val="none" w:sz="0" w:space="0" w:color="auto"/>
                    <w:bottom w:val="none" w:sz="0" w:space="0" w:color="auto"/>
                    <w:right w:val="none" w:sz="0" w:space="0" w:color="auto"/>
                  </w:divBdr>
                  <w:divsChild>
                    <w:div w:id="2017685032">
                      <w:marLeft w:val="0"/>
                      <w:marRight w:val="0"/>
                      <w:marTop w:val="0"/>
                      <w:marBottom w:val="0"/>
                      <w:divBdr>
                        <w:top w:val="none" w:sz="0" w:space="0" w:color="auto"/>
                        <w:left w:val="none" w:sz="0" w:space="0" w:color="auto"/>
                        <w:bottom w:val="none" w:sz="0" w:space="0" w:color="auto"/>
                        <w:right w:val="none" w:sz="0" w:space="0" w:color="auto"/>
                      </w:divBdr>
                    </w:div>
                  </w:divsChild>
                </w:div>
                <w:div w:id="1371570095">
                  <w:marLeft w:val="0"/>
                  <w:marRight w:val="0"/>
                  <w:marTop w:val="0"/>
                  <w:marBottom w:val="0"/>
                  <w:divBdr>
                    <w:top w:val="none" w:sz="0" w:space="0" w:color="auto"/>
                    <w:left w:val="none" w:sz="0" w:space="0" w:color="auto"/>
                    <w:bottom w:val="none" w:sz="0" w:space="0" w:color="auto"/>
                    <w:right w:val="none" w:sz="0" w:space="0" w:color="auto"/>
                  </w:divBdr>
                  <w:divsChild>
                    <w:div w:id="1849901132">
                      <w:marLeft w:val="0"/>
                      <w:marRight w:val="0"/>
                      <w:marTop w:val="0"/>
                      <w:marBottom w:val="0"/>
                      <w:divBdr>
                        <w:top w:val="none" w:sz="0" w:space="0" w:color="auto"/>
                        <w:left w:val="none" w:sz="0" w:space="0" w:color="auto"/>
                        <w:bottom w:val="none" w:sz="0" w:space="0" w:color="auto"/>
                        <w:right w:val="none" w:sz="0" w:space="0" w:color="auto"/>
                      </w:divBdr>
                    </w:div>
                  </w:divsChild>
                </w:div>
                <w:div w:id="1121418934">
                  <w:marLeft w:val="0"/>
                  <w:marRight w:val="0"/>
                  <w:marTop w:val="0"/>
                  <w:marBottom w:val="0"/>
                  <w:divBdr>
                    <w:top w:val="none" w:sz="0" w:space="0" w:color="auto"/>
                    <w:left w:val="none" w:sz="0" w:space="0" w:color="auto"/>
                    <w:bottom w:val="none" w:sz="0" w:space="0" w:color="auto"/>
                    <w:right w:val="none" w:sz="0" w:space="0" w:color="auto"/>
                  </w:divBdr>
                  <w:divsChild>
                    <w:div w:id="296760732">
                      <w:marLeft w:val="0"/>
                      <w:marRight w:val="0"/>
                      <w:marTop w:val="0"/>
                      <w:marBottom w:val="0"/>
                      <w:divBdr>
                        <w:top w:val="none" w:sz="0" w:space="0" w:color="auto"/>
                        <w:left w:val="none" w:sz="0" w:space="0" w:color="auto"/>
                        <w:bottom w:val="none" w:sz="0" w:space="0" w:color="auto"/>
                        <w:right w:val="none" w:sz="0" w:space="0" w:color="auto"/>
                      </w:divBdr>
                    </w:div>
                  </w:divsChild>
                </w:div>
                <w:div w:id="1823035090">
                  <w:marLeft w:val="0"/>
                  <w:marRight w:val="0"/>
                  <w:marTop w:val="0"/>
                  <w:marBottom w:val="0"/>
                  <w:divBdr>
                    <w:top w:val="none" w:sz="0" w:space="0" w:color="auto"/>
                    <w:left w:val="none" w:sz="0" w:space="0" w:color="auto"/>
                    <w:bottom w:val="none" w:sz="0" w:space="0" w:color="auto"/>
                    <w:right w:val="none" w:sz="0" w:space="0" w:color="auto"/>
                  </w:divBdr>
                  <w:divsChild>
                    <w:div w:id="1043018581">
                      <w:marLeft w:val="0"/>
                      <w:marRight w:val="0"/>
                      <w:marTop w:val="0"/>
                      <w:marBottom w:val="0"/>
                      <w:divBdr>
                        <w:top w:val="none" w:sz="0" w:space="0" w:color="auto"/>
                        <w:left w:val="none" w:sz="0" w:space="0" w:color="auto"/>
                        <w:bottom w:val="none" w:sz="0" w:space="0" w:color="auto"/>
                        <w:right w:val="none" w:sz="0" w:space="0" w:color="auto"/>
                      </w:divBdr>
                    </w:div>
                  </w:divsChild>
                </w:div>
                <w:div w:id="586693480">
                  <w:marLeft w:val="0"/>
                  <w:marRight w:val="0"/>
                  <w:marTop w:val="0"/>
                  <w:marBottom w:val="0"/>
                  <w:divBdr>
                    <w:top w:val="none" w:sz="0" w:space="0" w:color="auto"/>
                    <w:left w:val="none" w:sz="0" w:space="0" w:color="auto"/>
                    <w:bottom w:val="none" w:sz="0" w:space="0" w:color="auto"/>
                    <w:right w:val="none" w:sz="0" w:space="0" w:color="auto"/>
                  </w:divBdr>
                  <w:divsChild>
                    <w:div w:id="1592084119">
                      <w:marLeft w:val="0"/>
                      <w:marRight w:val="0"/>
                      <w:marTop w:val="0"/>
                      <w:marBottom w:val="0"/>
                      <w:divBdr>
                        <w:top w:val="none" w:sz="0" w:space="0" w:color="auto"/>
                        <w:left w:val="none" w:sz="0" w:space="0" w:color="auto"/>
                        <w:bottom w:val="none" w:sz="0" w:space="0" w:color="auto"/>
                        <w:right w:val="none" w:sz="0" w:space="0" w:color="auto"/>
                      </w:divBdr>
                    </w:div>
                  </w:divsChild>
                </w:div>
                <w:div w:id="1004556894">
                  <w:marLeft w:val="0"/>
                  <w:marRight w:val="0"/>
                  <w:marTop w:val="0"/>
                  <w:marBottom w:val="0"/>
                  <w:divBdr>
                    <w:top w:val="none" w:sz="0" w:space="0" w:color="auto"/>
                    <w:left w:val="none" w:sz="0" w:space="0" w:color="auto"/>
                    <w:bottom w:val="none" w:sz="0" w:space="0" w:color="auto"/>
                    <w:right w:val="none" w:sz="0" w:space="0" w:color="auto"/>
                  </w:divBdr>
                  <w:divsChild>
                    <w:div w:id="346827730">
                      <w:marLeft w:val="0"/>
                      <w:marRight w:val="0"/>
                      <w:marTop w:val="0"/>
                      <w:marBottom w:val="0"/>
                      <w:divBdr>
                        <w:top w:val="none" w:sz="0" w:space="0" w:color="auto"/>
                        <w:left w:val="none" w:sz="0" w:space="0" w:color="auto"/>
                        <w:bottom w:val="none" w:sz="0" w:space="0" w:color="auto"/>
                        <w:right w:val="none" w:sz="0" w:space="0" w:color="auto"/>
                      </w:divBdr>
                    </w:div>
                  </w:divsChild>
                </w:div>
                <w:div w:id="1975333053">
                  <w:marLeft w:val="0"/>
                  <w:marRight w:val="0"/>
                  <w:marTop w:val="0"/>
                  <w:marBottom w:val="0"/>
                  <w:divBdr>
                    <w:top w:val="none" w:sz="0" w:space="0" w:color="auto"/>
                    <w:left w:val="none" w:sz="0" w:space="0" w:color="auto"/>
                    <w:bottom w:val="none" w:sz="0" w:space="0" w:color="auto"/>
                    <w:right w:val="none" w:sz="0" w:space="0" w:color="auto"/>
                  </w:divBdr>
                  <w:divsChild>
                    <w:div w:id="232473424">
                      <w:marLeft w:val="0"/>
                      <w:marRight w:val="0"/>
                      <w:marTop w:val="0"/>
                      <w:marBottom w:val="0"/>
                      <w:divBdr>
                        <w:top w:val="none" w:sz="0" w:space="0" w:color="auto"/>
                        <w:left w:val="none" w:sz="0" w:space="0" w:color="auto"/>
                        <w:bottom w:val="none" w:sz="0" w:space="0" w:color="auto"/>
                        <w:right w:val="none" w:sz="0" w:space="0" w:color="auto"/>
                      </w:divBdr>
                    </w:div>
                  </w:divsChild>
                </w:div>
                <w:div w:id="720129196">
                  <w:marLeft w:val="0"/>
                  <w:marRight w:val="0"/>
                  <w:marTop w:val="0"/>
                  <w:marBottom w:val="0"/>
                  <w:divBdr>
                    <w:top w:val="none" w:sz="0" w:space="0" w:color="auto"/>
                    <w:left w:val="none" w:sz="0" w:space="0" w:color="auto"/>
                    <w:bottom w:val="none" w:sz="0" w:space="0" w:color="auto"/>
                    <w:right w:val="none" w:sz="0" w:space="0" w:color="auto"/>
                  </w:divBdr>
                  <w:divsChild>
                    <w:div w:id="1800102550">
                      <w:marLeft w:val="0"/>
                      <w:marRight w:val="0"/>
                      <w:marTop w:val="0"/>
                      <w:marBottom w:val="0"/>
                      <w:divBdr>
                        <w:top w:val="none" w:sz="0" w:space="0" w:color="auto"/>
                        <w:left w:val="none" w:sz="0" w:space="0" w:color="auto"/>
                        <w:bottom w:val="none" w:sz="0" w:space="0" w:color="auto"/>
                        <w:right w:val="none" w:sz="0" w:space="0" w:color="auto"/>
                      </w:divBdr>
                    </w:div>
                  </w:divsChild>
                </w:div>
                <w:div w:id="1309357437">
                  <w:marLeft w:val="0"/>
                  <w:marRight w:val="0"/>
                  <w:marTop w:val="0"/>
                  <w:marBottom w:val="0"/>
                  <w:divBdr>
                    <w:top w:val="none" w:sz="0" w:space="0" w:color="auto"/>
                    <w:left w:val="none" w:sz="0" w:space="0" w:color="auto"/>
                    <w:bottom w:val="none" w:sz="0" w:space="0" w:color="auto"/>
                    <w:right w:val="none" w:sz="0" w:space="0" w:color="auto"/>
                  </w:divBdr>
                  <w:divsChild>
                    <w:div w:id="1887643095">
                      <w:marLeft w:val="0"/>
                      <w:marRight w:val="0"/>
                      <w:marTop w:val="0"/>
                      <w:marBottom w:val="0"/>
                      <w:divBdr>
                        <w:top w:val="none" w:sz="0" w:space="0" w:color="auto"/>
                        <w:left w:val="none" w:sz="0" w:space="0" w:color="auto"/>
                        <w:bottom w:val="none" w:sz="0" w:space="0" w:color="auto"/>
                        <w:right w:val="none" w:sz="0" w:space="0" w:color="auto"/>
                      </w:divBdr>
                    </w:div>
                  </w:divsChild>
                </w:div>
                <w:div w:id="666178221">
                  <w:marLeft w:val="0"/>
                  <w:marRight w:val="0"/>
                  <w:marTop w:val="0"/>
                  <w:marBottom w:val="0"/>
                  <w:divBdr>
                    <w:top w:val="none" w:sz="0" w:space="0" w:color="auto"/>
                    <w:left w:val="none" w:sz="0" w:space="0" w:color="auto"/>
                    <w:bottom w:val="none" w:sz="0" w:space="0" w:color="auto"/>
                    <w:right w:val="none" w:sz="0" w:space="0" w:color="auto"/>
                  </w:divBdr>
                  <w:divsChild>
                    <w:div w:id="553929097">
                      <w:marLeft w:val="0"/>
                      <w:marRight w:val="0"/>
                      <w:marTop w:val="0"/>
                      <w:marBottom w:val="0"/>
                      <w:divBdr>
                        <w:top w:val="none" w:sz="0" w:space="0" w:color="auto"/>
                        <w:left w:val="none" w:sz="0" w:space="0" w:color="auto"/>
                        <w:bottom w:val="none" w:sz="0" w:space="0" w:color="auto"/>
                        <w:right w:val="none" w:sz="0" w:space="0" w:color="auto"/>
                      </w:divBdr>
                    </w:div>
                  </w:divsChild>
                </w:div>
                <w:div w:id="585067152">
                  <w:marLeft w:val="0"/>
                  <w:marRight w:val="0"/>
                  <w:marTop w:val="0"/>
                  <w:marBottom w:val="0"/>
                  <w:divBdr>
                    <w:top w:val="none" w:sz="0" w:space="0" w:color="auto"/>
                    <w:left w:val="none" w:sz="0" w:space="0" w:color="auto"/>
                    <w:bottom w:val="none" w:sz="0" w:space="0" w:color="auto"/>
                    <w:right w:val="none" w:sz="0" w:space="0" w:color="auto"/>
                  </w:divBdr>
                  <w:divsChild>
                    <w:div w:id="73744046">
                      <w:marLeft w:val="0"/>
                      <w:marRight w:val="0"/>
                      <w:marTop w:val="0"/>
                      <w:marBottom w:val="0"/>
                      <w:divBdr>
                        <w:top w:val="none" w:sz="0" w:space="0" w:color="auto"/>
                        <w:left w:val="none" w:sz="0" w:space="0" w:color="auto"/>
                        <w:bottom w:val="none" w:sz="0" w:space="0" w:color="auto"/>
                        <w:right w:val="none" w:sz="0" w:space="0" w:color="auto"/>
                      </w:divBdr>
                    </w:div>
                  </w:divsChild>
                </w:div>
                <w:div w:id="1034965893">
                  <w:marLeft w:val="0"/>
                  <w:marRight w:val="0"/>
                  <w:marTop w:val="0"/>
                  <w:marBottom w:val="0"/>
                  <w:divBdr>
                    <w:top w:val="none" w:sz="0" w:space="0" w:color="auto"/>
                    <w:left w:val="none" w:sz="0" w:space="0" w:color="auto"/>
                    <w:bottom w:val="none" w:sz="0" w:space="0" w:color="auto"/>
                    <w:right w:val="none" w:sz="0" w:space="0" w:color="auto"/>
                  </w:divBdr>
                  <w:divsChild>
                    <w:div w:id="132469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5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legislation.gov.uk/ukpga/1996/56/part/VI/chapter/III"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gov.uk/government/publications/charging-for-school-activiti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CE4C1-B9D3-4AA4-9862-12E1FAF2E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537C2E-2FFA-40C0-80F3-35C3FCA0503B}">
  <ds:schemaRefs>
    <ds:schemaRef ds:uri="http://www.imanage.com/work/xmlschema"/>
  </ds:schemaRefs>
</ds:datastoreItem>
</file>

<file path=customXml/itemProps3.xml><?xml version="1.0" encoding="utf-8"?>
<ds:datastoreItem xmlns:ds="http://schemas.openxmlformats.org/officeDocument/2006/customXml" ds:itemID="{D9DA49A0-F25F-4425-BB5E-FD463C13A867}">
  <ds:schemaRefs>
    <ds:schemaRef ds:uri="http://schemas.openxmlformats.org/officeDocument/2006/bibliography"/>
  </ds:schemaRefs>
</ds:datastoreItem>
</file>

<file path=customXml/itemProps4.xml><?xml version="1.0" encoding="utf-8"?>
<ds:datastoreItem xmlns:ds="http://schemas.openxmlformats.org/officeDocument/2006/customXml" ds:itemID="{6B07906F-4958-450E-8B2B-071AFB0837B8}">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customXml/itemProps5.xml><?xml version="1.0" encoding="utf-8"?>
<ds:datastoreItem xmlns:ds="http://schemas.openxmlformats.org/officeDocument/2006/customXml" ds:itemID="{283BEB76-3E05-4B28-A138-7513C544A3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Template>
  <TotalTime>0</TotalTime>
  <Pages>7</Pages>
  <Words>1888</Words>
  <Characters>10765</Characters>
  <Application>Microsoft Office Word</Application>
  <DocSecurity>0</DocSecurity>
  <Lines>89</Lines>
  <Paragraphs>25</Paragraphs>
  <ScaleCrop>false</ScaleCrop>
  <Company>Browne Jacobson LLP</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 Wood</dc:creator>
  <cp:lastModifiedBy>Sarah Hilling</cp:lastModifiedBy>
  <cp:revision>19</cp:revision>
  <dcterms:created xsi:type="dcterms:W3CDTF">2026-02-05T11:51:00Z</dcterms:created>
  <dcterms:modified xsi:type="dcterms:W3CDTF">2026-05-08T10:13:00Z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L:40293633v1</vt:lpwstr>
  </property>
  <property fmtid="{D5CDD505-2E9C-101B-9397-08002B2CF9AE}" pid="3" name="CUS_DocIDActiveBits">
    <vt:lpwstr>1046528</vt:lpwstr>
  </property>
  <property fmtid="{D5CDD505-2E9C-101B-9397-08002B2CF9AE}" pid="4" name="CUS_DocIDChunk0">
    <vt:lpwstr>LEGAL\PERSONAL\PROFESSIONAL\74754334.v1-7/3/25</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LEGAL\PERSONAL\PROFESSIONAL\74754334.v1-7/3/25</vt:lpwstr>
  </property>
  <property fmtid="{D5CDD505-2E9C-101B-9397-08002B2CF9AE}" pid="8" name="Document Number">
    <vt:lpwstr>L:12939759v1</vt:lpwstr>
  </property>
  <property fmtid="{D5CDD505-2E9C-101B-9397-08002B2CF9AE}" pid="9" name="CUS_DocIDFormatDateTime">
    <vt:lpwstr>M/d/yy</vt:lpwstr>
  </property>
  <property fmtid="{D5CDD505-2E9C-101B-9397-08002B2CF9AE}" pid="10" name="iManageFooter">
    <vt:lpwstr>74754334v1</vt:lpwstr>
  </property>
  <property fmtid="{D5CDD505-2E9C-101B-9397-08002B2CF9AE}" pid="11" name="ContentTypeId">
    <vt:lpwstr>0x010100F7905009D3C61441B24CDDF2B46331FC</vt:lpwstr>
  </property>
  <property fmtid="{D5CDD505-2E9C-101B-9397-08002B2CF9AE}" pid="12" name="MediaServiceImageTags">
    <vt:lpwstr/>
  </property>
  <property fmtid="{D5CDD505-2E9C-101B-9397-08002B2CF9AE}" pid="13" name="Order">
    <vt:r8>683300</vt:r8>
  </property>
  <property fmtid="{D5CDD505-2E9C-101B-9397-08002B2CF9AE}" pid="14" name="xd_Signature">
    <vt:bool>false</vt:bool>
  </property>
  <property fmtid="{D5CDD505-2E9C-101B-9397-08002B2CF9AE}" pid="15" name="xd_ProgID">
    <vt:lpwstr/>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TriggerFlowInfo">
    <vt:lpwstr/>
  </property>
</Properties>
</file>